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F25B" w14:textId="77777777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  <w:sz w:val="24"/>
        </w:rPr>
      </w:pPr>
      <w:r w:rsidRPr="006A7709">
        <w:rPr>
          <w:rFonts w:ascii="Times New Roman" w:hAnsi="Times New Roman"/>
          <w:b/>
          <w:sz w:val="24"/>
        </w:rPr>
        <w:t>OPIS PRZEDMIOTU ZAMÓWIENIA</w:t>
      </w:r>
    </w:p>
    <w:p w14:paraId="52D04567" w14:textId="5B9F2031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  <w:sz w:val="24"/>
        </w:rPr>
      </w:pPr>
      <w:r w:rsidRPr="006A7709">
        <w:rPr>
          <w:rFonts w:ascii="Times New Roman" w:hAnsi="Times New Roman"/>
          <w:b/>
          <w:sz w:val="24"/>
        </w:rPr>
        <w:t>(zwany dalej „OPZ”)</w:t>
      </w:r>
      <w:r w:rsidR="005201EB">
        <w:rPr>
          <w:rFonts w:ascii="Times New Roman" w:hAnsi="Times New Roman"/>
          <w:b/>
          <w:sz w:val="24"/>
        </w:rPr>
        <w:t xml:space="preserve"> </w:t>
      </w:r>
    </w:p>
    <w:p w14:paraId="1B03710A" w14:textId="77777777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</w:rPr>
      </w:pPr>
    </w:p>
    <w:p w14:paraId="6E144055" w14:textId="77777777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</w:rPr>
      </w:pPr>
      <w:r w:rsidRPr="006A7709">
        <w:rPr>
          <w:rFonts w:ascii="Times New Roman" w:hAnsi="Times New Roman"/>
          <w:b/>
        </w:rPr>
        <w:t>Przedmiotem zamówienia jest:</w:t>
      </w:r>
    </w:p>
    <w:p w14:paraId="19F4E375" w14:textId="6B4F7251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</w:rPr>
      </w:pPr>
      <w:r w:rsidRPr="006A7709">
        <w:rPr>
          <w:rFonts w:ascii="Times New Roman" w:hAnsi="Times New Roman"/>
          <w:b/>
        </w:rPr>
        <w:t>„Bieżące utrzymanie wiat</w:t>
      </w:r>
      <w:r w:rsidR="00224AF0" w:rsidRPr="006A7709">
        <w:rPr>
          <w:rFonts w:ascii="Times New Roman" w:hAnsi="Times New Roman"/>
          <w:b/>
        </w:rPr>
        <w:t xml:space="preserve"> </w:t>
      </w:r>
      <w:r w:rsidRPr="006A7709">
        <w:rPr>
          <w:rFonts w:ascii="Times New Roman" w:hAnsi="Times New Roman"/>
          <w:b/>
        </w:rPr>
        <w:t>i słupków przystankowych</w:t>
      </w:r>
      <w:r w:rsidR="00C61A14">
        <w:rPr>
          <w:rFonts w:ascii="Times New Roman" w:hAnsi="Times New Roman"/>
          <w:b/>
        </w:rPr>
        <w:t xml:space="preserve"> starego typu</w:t>
      </w:r>
      <w:r w:rsidR="00FF33E2">
        <w:rPr>
          <w:rFonts w:ascii="Times New Roman" w:hAnsi="Times New Roman"/>
          <w:b/>
        </w:rPr>
        <w:t xml:space="preserve"> na 202</w:t>
      </w:r>
      <w:r w:rsidR="008F7062">
        <w:rPr>
          <w:rFonts w:ascii="Times New Roman" w:hAnsi="Times New Roman"/>
          <w:b/>
        </w:rPr>
        <w:t>6</w:t>
      </w:r>
      <w:r w:rsidR="0063445D">
        <w:rPr>
          <w:rFonts w:ascii="Times New Roman" w:hAnsi="Times New Roman"/>
          <w:b/>
        </w:rPr>
        <w:t>/2027</w:t>
      </w:r>
      <w:r w:rsidR="00777727" w:rsidRPr="006A7709">
        <w:rPr>
          <w:rFonts w:ascii="Times New Roman" w:hAnsi="Times New Roman"/>
          <w:b/>
        </w:rPr>
        <w:t>r.</w:t>
      </w:r>
      <w:r w:rsidRPr="006A7709">
        <w:rPr>
          <w:rFonts w:ascii="Times New Roman" w:hAnsi="Times New Roman"/>
          <w:b/>
        </w:rPr>
        <w:t>”</w:t>
      </w:r>
    </w:p>
    <w:p w14:paraId="62C6CC9A" w14:textId="77777777" w:rsidR="00D72DFE" w:rsidRPr="006A7709" w:rsidRDefault="00D72DFE" w:rsidP="006A7709">
      <w:pPr>
        <w:spacing w:after="0"/>
        <w:jc w:val="both"/>
        <w:rPr>
          <w:rFonts w:asciiTheme="minorHAnsi" w:hAnsiTheme="minorHAnsi" w:cstheme="minorHAnsi"/>
          <w:b/>
        </w:rPr>
      </w:pPr>
    </w:p>
    <w:p w14:paraId="7FA42C9F" w14:textId="4303BFCD" w:rsidR="00D72DFE" w:rsidRPr="00223CF4" w:rsidRDefault="00D72DFE" w:rsidP="00556449">
      <w:pPr>
        <w:spacing w:after="120"/>
        <w:jc w:val="both"/>
        <w:rPr>
          <w:rFonts w:cs="Calibri"/>
        </w:rPr>
      </w:pPr>
      <w:r w:rsidRPr="00223CF4">
        <w:rPr>
          <w:rFonts w:cs="Calibri"/>
        </w:rPr>
        <w:t>Przedmiot zamówienia obejmuje utrzymanie w należytym stanie technicznym słupków oraz wiat przystankowych komunikacji miejskiej</w:t>
      </w:r>
      <w:r w:rsidR="00777727" w:rsidRPr="00223CF4">
        <w:rPr>
          <w:rFonts w:cs="Calibri"/>
        </w:rPr>
        <w:t xml:space="preserve"> </w:t>
      </w:r>
      <w:r w:rsidRPr="00223CF4">
        <w:rPr>
          <w:rFonts w:cs="Calibri"/>
        </w:rPr>
        <w:t xml:space="preserve">w Rzeszowie </w:t>
      </w:r>
      <w:r w:rsidR="00777727" w:rsidRPr="00223CF4">
        <w:rPr>
          <w:rFonts w:cs="Calibri"/>
        </w:rPr>
        <w:t xml:space="preserve">celem </w:t>
      </w:r>
      <w:r w:rsidRPr="00223CF4">
        <w:rPr>
          <w:rFonts w:cs="Calibri"/>
        </w:rPr>
        <w:t>zachowania bezpieczeństwa pasażerów i innych uczestników ruchu drogowego oraz zapewnienia estetyki i funkcjonalności obiektów.</w:t>
      </w:r>
      <w:r w:rsidR="00777727" w:rsidRPr="00223CF4">
        <w:rPr>
          <w:rFonts w:cs="Calibri"/>
        </w:rPr>
        <w:t xml:space="preserve"> </w:t>
      </w:r>
    </w:p>
    <w:p w14:paraId="30B6F7ED" w14:textId="2671BD9A" w:rsidR="00D72DFE" w:rsidRPr="000868B0" w:rsidRDefault="00D32F6A" w:rsidP="000868B0">
      <w:pPr>
        <w:numPr>
          <w:ilvl w:val="0"/>
          <w:numId w:val="1"/>
        </w:numPr>
        <w:spacing w:after="120" w:line="240" w:lineRule="auto"/>
        <w:ind w:hanging="448"/>
        <w:jc w:val="both"/>
        <w:rPr>
          <w:b/>
        </w:rPr>
      </w:pPr>
      <w:r>
        <w:rPr>
          <w:b/>
        </w:rPr>
        <w:t>Bieżące naprawy</w:t>
      </w:r>
      <w:r w:rsidR="00D72DFE" w:rsidRPr="008278A2">
        <w:rPr>
          <w:b/>
        </w:rPr>
        <w:t xml:space="preserve"> lub wymiana elementów wiat przystankowych:</w:t>
      </w:r>
    </w:p>
    <w:p w14:paraId="13FFD609" w14:textId="458093B9" w:rsidR="009E5C47" w:rsidRDefault="00D72DFE" w:rsidP="009E5C47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9F4B24">
        <w:rPr>
          <w:rFonts w:ascii="Calibri" w:hAnsi="Calibri"/>
          <w:b/>
          <w:sz w:val="22"/>
          <w:szCs w:val="22"/>
        </w:rPr>
        <w:t xml:space="preserve">Wymiana uszkodzonych szyb </w:t>
      </w:r>
      <w:r w:rsidRPr="009F4B24">
        <w:rPr>
          <w:rFonts w:ascii="Calibri" w:hAnsi="Calibri"/>
          <w:sz w:val="22"/>
          <w:szCs w:val="22"/>
        </w:rPr>
        <w:t>ze szkła bezpiecznego hartowanego mocowanych z</w:t>
      </w:r>
      <w:r>
        <w:rPr>
          <w:rFonts w:ascii="Calibri" w:hAnsi="Calibri"/>
          <w:sz w:val="22"/>
          <w:szCs w:val="22"/>
        </w:rPr>
        <w:t> </w:t>
      </w:r>
      <w:r w:rsidRPr="009F4B24">
        <w:rPr>
          <w:rFonts w:ascii="Calibri" w:hAnsi="Calibri"/>
          <w:sz w:val="22"/>
          <w:szCs w:val="22"/>
        </w:rPr>
        <w:t>zastosowaniem uszczelek gumowych i odbojników. Wymiary szyb zgodnie z</w:t>
      </w:r>
      <w:r>
        <w:rPr>
          <w:rFonts w:ascii="Calibri" w:hAnsi="Calibri"/>
          <w:sz w:val="22"/>
          <w:szCs w:val="22"/>
        </w:rPr>
        <w:t> </w:t>
      </w:r>
      <w:r w:rsidRPr="009F4B24">
        <w:rPr>
          <w:rFonts w:ascii="Calibri" w:hAnsi="Calibri"/>
          <w:sz w:val="22"/>
          <w:szCs w:val="22"/>
        </w:rPr>
        <w:t>załączonym formularzem cenowym.</w:t>
      </w:r>
    </w:p>
    <w:p w14:paraId="433DC745" w14:textId="47AD385A" w:rsidR="00D72DFE" w:rsidRDefault="00D72DFE" w:rsidP="00D72DFE">
      <w:pPr>
        <w:pStyle w:val="Stopka20"/>
        <w:spacing w:after="0" w:line="276" w:lineRule="auto"/>
        <w:ind w:left="1120"/>
        <w:jc w:val="both"/>
        <w:rPr>
          <w:rFonts w:ascii="Calibri" w:hAnsi="Calibri"/>
          <w:sz w:val="22"/>
          <w:szCs w:val="22"/>
        </w:rPr>
      </w:pPr>
      <w:r w:rsidRPr="009F4B24">
        <w:rPr>
          <w:rFonts w:ascii="Calibri" w:hAnsi="Calibri"/>
          <w:sz w:val="22"/>
          <w:szCs w:val="22"/>
        </w:rPr>
        <w:t>W cen</w:t>
      </w:r>
      <w:r w:rsidR="00202DBB">
        <w:rPr>
          <w:rFonts w:ascii="Calibri" w:hAnsi="Calibri"/>
          <w:sz w:val="22"/>
          <w:szCs w:val="22"/>
        </w:rPr>
        <w:t>ie</w:t>
      </w:r>
      <w:r w:rsidRPr="009F4B24">
        <w:rPr>
          <w:rFonts w:ascii="Calibri" w:hAnsi="Calibri"/>
          <w:sz w:val="22"/>
          <w:szCs w:val="22"/>
        </w:rPr>
        <w:t xml:space="preserve"> wymiany szyb należy wliczyć</w:t>
      </w:r>
      <w:r w:rsidR="00202DBB">
        <w:rPr>
          <w:rFonts w:ascii="Calibri" w:hAnsi="Calibri"/>
          <w:sz w:val="22"/>
          <w:szCs w:val="22"/>
        </w:rPr>
        <w:t xml:space="preserve"> również roznitowani</w:t>
      </w:r>
      <w:r w:rsidR="00C22399">
        <w:rPr>
          <w:rFonts w:ascii="Calibri" w:hAnsi="Calibri"/>
          <w:sz w:val="22"/>
          <w:szCs w:val="22"/>
        </w:rPr>
        <w:t>e</w:t>
      </w:r>
      <w:r w:rsidR="00202DBB">
        <w:rPr>
          <w:rFonts w:ascii="Calibri" w:hAnsi="Calibri"/>
          <w:sz w:val="22"/>
          <w:szCs w:val="22"/>
        </w:rPr>
        <w:t xml:space="preserve"> listew mocujących</w:t>
      </w:r>
      <w:r w:rsidR="009E5C47">
        <w:rPr>
          <w:rFonts w:ascii="Calibri" w:hAnsi="Calibri"/>
          <w:sz w:val="22"/>
          <w:szCs w:val="22"/>
        </w:rPr>
        <w:t xml:space="preserve"> bądź rozłożenia uchwytów mocujących</w:t>
      </w:r>
      <w:r w:rsidR="00C22399">
        <w:rPr>
          <w:rFonts w:ascii="Calibri" w:hAnsi="Calibri"/>
          <w:sz w:val="22"/>
          <w:szCs w:val="22"/>
        </w:rPr>
        <w:t>, ponowne nitowanie</w:t>
      </w:r>
      <w:r w:rsidR="009E5C47">
        <w:rPr>
          <w:rFonts w:ascii="Calibri" w:hAnsi="Calibri"/>
          <w:sz w:val="22"/>
          <w:szCs w:val="22"/>
        </w:rPr>
        <w:t xml:space="preserve"> bądź skręcenie uchwytów mocujących</w:t>
      </w:r>
      <w:r w:rsidR="00C22399">
        <w:rPr>
          <w:rFonts w:ascii="Calibri" w:hAnsi="Calibri"/>
          <w:sz w:val="22"/>
          <w:szCs w:val="22"/>
        </w:rPr>
        <w:t xml:space="preserve"> po </w:t>
      </w:r>
      <w:r w:rsidR="00B707CC">
        <w:rPr>
          <w:rFonts w:ascii="Calibri" w:hAnsi="Calibri"/>
          <w:sz w:val="22"/>
          <w:szCs w:val="22"/>
        </w:rPr>
        <w:t>ustawieniu</w:t>
      </w:r>
      <w:r w:rsidR="00C22399">
        <w:rPr>
          <w:rFonts w:ascii="Calibri" w:hAnsi="Calibri"/>
          <w:sz w:val="22"/>
          <w:szCs w:val="22"/>
        </w:rPr>
        <w:t xml:space="preserve"> szyby</w:t>
      </w:r>
      <w:r w:rsidR="009E5C47">
        <w:rPr>
          <w:rFonts w:ascii="Calibri" w:hAnsi="Calibri"/>
          <w:sz w:val="22"/>
          <w:szCs w:val="22"/>
        </w:rPr>
        <w:t xml:space="preserve"> </w:t>
      </w:r>
      <w:r w:rsidR="00C22399">
        <w:rPr>
          <w:rFonts w:ascii="Calibri" w:hAnsi="Calibri"/>
          <w:sz w:val="22"/>
          <w:szCs w:val="22"/>
        </w:rPr>
        <w:t>oraz</w:t>
      </w:r>
      <w:r w:rsidRPr="009F4B24">
        <w:rPr>
          <w:rFonts w:ascii="Calibri" w:hAnsi="Calibri"/>
          <w:sz w:val="22"/>
          <w:szCs w:val="22"/>
        </w:rPr>
        <w:t xml:space="preserve"> uzupełnienie lub wymianę gumowych uszczelek lub odbojników dystansowych.</w:t>
      </w:r>
    </w:p>
    <w:p w14:paraId="7A70F79E" w14:textId="7B671390" w:rsidR="009E5C47" w:rsidRPr="00251F24" w:rsidRDefault="009E5C47" w:rsidP="009E5C47">
      <w:pPr>
        <w:pStyle w:val="Stopka20"/>
        <w:spacing w:after="0" w:line="276" w:lineRule="auto"/>
        <w:ind w:left="1120"/>
        <w:jc w:val="both"/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</w:pPr>
      <w:r w:rsidRPr="00251F24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W przypadku uszkodzenia szyb hartowanych o nietypowych wymiarach (nie wskazanych konkretnie w Formularzu cenowym tj. poz. 1.1.5 i 1.1.6) wartość tych pozycji będzie liczona na podstawie kosztu m</w:t>
      </w:r>
      <w:r w:rsidRPr="00251F24">
        <w:rPr>
          <w:rFonts w:ascii="Calibri" w:hAnsi="Calibri"/>
          <w:b/>
          <w:i/>
          <w:iCs/>
          <w:color w:val="FF0000"/>
          <w:sz w:val="22"/>
          <w:szCs w:val="22"/>
          <w:u w:val="single"/>
          <w:vertAlign w:val="superscript"/>
        </w:rPr>
        <w:t>2</w:t>
      </w:r>
      <w:r w:rsidRPr="00251F24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 xml:space="preserve"> takiej szyby i kosztu prac związanych z</w:t>
      </w:r>
      <w:r w:rsidR="00251F24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 </w:t>
      </w:r>
      <w:r w:rsidRPr="00251F24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wymianą.</w:t>
      </w:r>
    </w:p>
    <w:p w14:paraId="24F8452D" w14:textId="77777777" w:rsidR="008D7414" w:rsidRDefault="00D72DFE" w:rsidP="00D72DFE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 xml:space="preserve">Wymiana listew mocujących </w:t>
      </w:r>
      <w:r w:rsidRPr="008278A2">
        <w:rPr>
          <w:rFonts w:ascii="Calibri" w:hAnsi="Calibri"/>
          <w:sz w:val="22"/>
          <w:szCs w:val="22"/>
        </w:rPr>
        <w:t xml:space="preserve">- niezbędnych do prawidłowego umocowania szyb, naprawa polega na wymianie pojedynczych listew stalowych lub uchwytów do szkła wykonanych ze stali nierdzewnej. </w:t>
      </w:r>
    </w:p>
    <w:p w14:paraId="341277DC" w14:textId="24EEEC97" w:rsidR="00D72DFE" w:rsidRPr="008278A2" w:rsidRDefault="00D72DFE" w:rsidP="008D7414">
      <w:pPr>
        <w:pStyle w:val="Stopka20"/>
        <w:spacing w:after="0" w:line="276" w:lineRule="auto"/>
        <w:ind w:left="1120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 xml:space="preserve">W cenę wymiany </w:t>
      </w:r>
      <w:r w:rsidR="00A92405">
        <w:rPr>
          <w:rFonts w:ascii="Calibri" w:hAnsi="Calibri"/>
          <w:sz w:val="22"/>
          <w:szCs w:val="22"/>
        </w:rPr>
        <w:t>listew</w:t>
      </w:r>
      <w:r w:rsidRPr="008278A2">
        <w:rPr>
          <w:rFonts w:ascii="Calibri" w:hAnsi="Calibri"/>
          <w:sz w:val="22"/>
          <w:szCs w:val="22"/>
        </w:rPr>
        <w:t xml:space="preserve"> należy wliczyć uzupełnienie lub wymianę gumowych uszczelek</w:t>
      </w:r>
      <w:r>
        <w:rPr>
          <w:rFonts w:ascii="Calibri" w:hAnsi="Calibri"/>
          <w:sz w:val="22"/>
          <w:szCs w:val="22"/>
        </w:rPr>
        <w:t>.</w:t>
      </w:r>
    </w:p>
    <w:p w14:paraId="438D0BF0" w14:textId="31D52AC5" w:rsidR="00D72DFE" w:rsidRDefault="00D72DFE" w:rsidP="00D72DFE">
      <w:pPr>
        <w:pStyle w:val="Stopka20"/>
        <w:numPr>
          <w:ilvl w:val="1"/>
          <w:numId w:val="3"/>
        </w:numPr>
        <w:spacing w:after="0" w:line="276" w:lineRule="auto"/>
        <w:ind w:left="1134" w:hanging="581"/>
        <w:jc w:val="both"/>
        <w:rPr>
          <w:rFonts w:ascii="Calibri" w:hAnsi="Calibri"/>
          <w:sz w:val="22"/>
          <w:szCs w:val="22"/>
        </w:rPr>
      </w:pPr>
      <w:r w:rsidRPr="0007209E">
        <w:rPr>
          <w:rFonts w:ascii="Calibri" w:hAnsi="Calibri"/>
          <w:b/>
          <w:sz w:val="22"/>
          <w:szCs w:val="22"/>
        </w:rPr>
        <w:t>Wymiana modułu zadaszenia wiaty</w:t>
      </w:r>
      <w:r w:rsidRPr="0007209E">
        <w:rPr>
          <w:rFonts w:ascii="Calibri" w:hAnsi="Calibri"/>
          <w:sz w:val="22"/>
          <w:szCs w:val="22"/>
        </w:rPr>
        <w:t xml:space="preserve"> z poliwęglanu jednokomorowego z filtrem UV, przyciemnianego, o gr. 6 mm. Świetlik w formie powierzchni walcowej o wymiarach w</w:t>
      </w:r>
      <w:r w:rsidR="005201EB">
        <w:rPr>
          <w:rFonts w:ascii="Calibri" w:hAnsi="Calibri"/>
          <w:sz w:val="22"/>
          <w:szCs w:val="22"/>
        </w:rPr>
        <w:t> </w:t>
      </w:r>
      <w:r w:rsidRPr="0007209E">
        <w:rPr>
          <w:rFonts w:ascii="Calibri" w:hAnsi="Calibri"/>
          <w:sz w:val="22"/>
          <w:szCs w:val="22"/>
        </w:rPr>
        <w:t>rzucie 1050 mm x 2450 mm oraz świetlika bocznego o powierzchni całkowitej półkola do 1,6 m².</w:t>
      </w:r>
    </w:p>
    <w:p w14:paraId="1DDE2F38" w14:textId="77777777" w:rsidR="003C08BA" w:rsidRDefault="003C08BA" w:rsidP="003C08BA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>Naprawa ławek</w:t>
      </w:r>
      <w:r w:rsidRPr="008278A2">
        <w:rPr>
          <w:rFonts w:ascii="Calibri" w:hAnsi="Calibri"/>
          <w:sz w:val="22"/>
          <w:szCs w:val="22"/>
        </w:rPr>
        <w:t xml:space="preserve"> o konstrukcji wsporczej z profili stalowych i siedziska z </w:t>
      </w:r>
      <w:r>
        <w:rPr>
          <w:rFonts w:ascii="Calibri" w:hAnsi="Calibri"/>
          <w:sz w:val="22"/>
          <w:szCs w:val="22"/>
        </w:rPr>
        <w:t xml:space="preserve">oszlifowanych, wygładzonych </w:t>
      </w:r>
      <w:r w:rsidRPr="008278A2">
        <w:rPr>
          <w:rFonts w:ascii="Calibri" w:hAnsi="Calibri"/>
          <w:sz w:val="22"/>
          <w:szCs w:val="22"/>
        </w:rPr>
        <w:t xml:space="preserve">listew drewnianych impregnowanych i lakierowanych, naprawa polega na wymianie pojedynczych listew o wym. w </w:t>
      </w:r>
      <w:r w:rsidRPr="001775AC">
        <w:rPr>
          <w:rFonts w:ascii="Calibri" w:hAnsi="Calibri"/>
          <w:sz w:val="22"/>
          <w:szCs w:val="22"/>
        </w:rPr>
        <w:t>przekroju 70 mm x 40 mm, 40 mm x 30 mm.</w:t>
      </w:r>
    </w:p>
    <w:p w14:paraId="23235770" w14:textId="20EF85C1" w:rsidR="003C08BA" w:rsidRPr="003C08BA" w:rsidRDefault="003C08BA" w:rsidP="003C08BA">
      <w:pPr>
        <w:pStyle w:val="Stopka20"/>
        <w:spacing w:after="0" w:line="276" w:lineRule="auto"/>
        <w:ind w:left="1120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 racji na występujące różne długości listew c</w:t>
      </w:r>
      <w:r w:rsidRPr="001C3C90">
        <w:rPr>
          <w:rFonts w:ascii="Calibri" w:hAnsi="Calibri"/>
          <w:bCs/>
          <w:sz w:val="22"/>
          <w:szCs w:val="22"/>
        </w:rPr>
        <w:t xml:space="preserve">ena </w:t>
      </w:r>
      <w:r>
        <w:rPr>
          <w:rFonts w:ascii="Calibri" w:hAnsi="Calibri"/>
          <w:bCs/>
          <w:sz w:val="22"/>
          <w:szCs w:val="22"/>
        </w:rPr>
        <w:t>liczona będzie od metra bieżącego listew drewnianych.</w:t>
      </w:r>
    </w:p>
    <w:p w14:paraId="41A2D05B" w14:textId="6086C8E3" w:rsidR="00242A69" w:rsidRPr="00BB4D2A" w:rsidRDefault="002C43C8" w:rsidP="00D72DFE">
      <w:pPr>
        <w:pStyle w:val="Stopka20"/>
        <w:numPr>
          <w:ilvl w:val="1"/>
          <w:numId w:val="3"/>
        </w:numPr>
        <w:spacing w:after="0" w:line="276" w:lineRule="auto"/>
        <w:ind w:left="1134" w:hanging="581"/>
        <w:jc w:val="both"/>
        <w:rPr>
          <w:rFonts w:ascii="Calibri" w:hAnsi="Calibri"/>
          <w:sz w:val="22"/>
          <w:szCs w:val="22"/>
        </w:rPr>
      </w:pPr>
      <w:r w:rsidRPr="00BB4D2A">
        <w:rPr>
          <w:rFonts w:ascii="Calibri" w:hAnsi="Calibri"/>
          <w:b/>
          <w:bCs/>
          <w:sz w:val="22"/>
          <w:szCs w:val="22"/>
        </w:rPr>
        <w:t xml:space="preserve">Naprawa mocowania ławki </w:t>
      </w:r>
      <w:r w:rsidRPr="00BB4D2A">
        <w:rPr>
          <w:rFonts w:ascii="Calibri" w:hAnsi="Calibri"/>
          <w:sz w:val="22"/>
          <w:szCs w:val="22"/>
        </w:rPr>
        <w:t>–</w:t>
      </w:r>
      <w:r w:rsidR="004D470E" w:rsidRPr="00BB4D2A">
        <w:rPr>
          <w:rFonts w:ascii="Calibri" w:hAnsi="Calibri"/>
          <w:sz w:val="22"/>
          <w:szCs w:val="22"/>
        </w:rPr>
        <w:t xml:space="preserve"> polegająca na</w:t>
      </w:r>
      <w:r w:rsidR="009D5835" w:rsidRPr="00BB4D2A">
        <w:rPr>
          <w:rFonts w:ascii="Calibri" w:hAnsi="Calibri"/>
          <w:sz w:val="22"/>
          <w:szCs w:val="22"/>
        </w:rPr>
        <w:t xml:space="preserve"> trwałym</w:t>
      </w:r>
      <w:r w:rsidR="004D470E" w:rsidRPr="00BB4D2A">
        <w:rPr>
          <w:rFonts w:ascii="Calibri" w:hAnsi="Calibri"/>
          <w:sz w:val="22"/>
          <w:szCs w:val="22"/>
        </w:rPr>
        <w:t xml:space="preserve"> skręceniu, przyspawaniu, przynitowaniu (metodę dobrać w zależności od sytuacji) profili stalowych wiaty z</w:t>
      </w:r>
      <w:r w:rsidR="00BB4D2A" w:rsidRPr="00BB4D2A">
        <w:rPr>
          <w:rFonts w:ascii="Calibri" w:hAnsi="Calibri"/>
          <w:sz w:val="22"/>
          <w:szCs w:val="22"/>
        </w:rPr>
        <w:t> </w:t>
      </w:r>
      <w:r w:rsidR="004D470E" w:rsidRPr="00BB4D2A">
        <w:rPr>
          <w:rFonts w:ascii="Calibri" w:hAnsi="Calibri"/>
          <w:sz w:val="22"/>
          <w:szCs w:val="22"/>
        </w:rPr>
        <w:t xml:space="preserve">konstrukcja wsporczą ławki zapewniając bezpieczne korzystanie z niej przez pasażerów. </w:t>
      </w:r>
    </w:p>
    <w:p w14:paraId="1AB6F961" w14:textId="2057CCE1" w:rsidR="008D7414" w:rsidRPr="00581E32" w:rsidRDefault="009D5835" w:rsidP="00D72DFE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Demontaż / montaż tabliczki z nazwą przystanku (z renowacją).</w:t>
      </w:r>
    </w:p>
    <w:p w14:paraId="1975FC2F" w14:textId="0C0C9C08" w:rsidR="00D72DFE" w:rsidRPr="008278A2" w:rsidRDefault="008D7414" w:rsidP="008D7414">
      <w:pPr>
        <w:pStyle w:val="Stopka20"/>
        <w:spacing w:after="0" w:line="276" w:lineRule="auto"/>
        <w:ind w:left="1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</w:t>
      </w:r>
      <w:r w:rsidR="00D72DFE" w:rsidRPr="008278A2">
        <w:rPr>
          <w:rFonts w:ascii="Calibri" w:hAnsi="Calibri"/>
          <w:sz w:val="22"/>
          <w:szCs w:val="22"/>
        </w:rPr>
        <w:t xml:space="preserve"> cenę należy wliczyć demontaż uszkodzonej tabliczki, jej renowacj</w:t>
      </w:r>
      <w:r>
        <w:rPr>
          <w:rFonts w:ascii="Calibri" w:hAnsi="Calibri"/>
          <w:sz w:val="22"/>
          <w:szCs w:val="22"/>
        </w:rPr>
        <w:t>ę</w:t>
      </w:r>
      <w:r w:rsidR="00D72DFE" w:rsidRPr="008278A2">
        <w:rPr>
          <w:rFonts w:ascii="Calibri" w:hAnsi="Calibri"/>
          <w:sz w:val="22"/>
          <w:szCs w:val="22"/>
        </w:rPr>
        <w:t xml:space="preserve"> poprzez wyprofilowanie</w:t>
      </w:r>
      <w:r w:rsidR="009D0660">
        <w:rPr>
          <w:rFonts w:ascii="Calibri" w:hAnsi="Calibri"/>
          <w:sz w:val="22"/>
          <w:szCs w:val="22"/>
        </w:rPr>
        <w:t>, naniesienie nowej nazwy przystanku</w:t>
      </w:r>
      <w:r w:rsidR="00D72DFE" w:rsidRPr="008278A2">
        <w:rPr>
          <w:rFonts w:ascii="Calibri" w:hAnsi="Calibri"/>
          <w:sz w:val="22"/>
          <w:szCs w:val="22"/>
        </w:rPr>
        <w:t xml:space="preserve"> oraz ponowny montaż</w:t>
      </w:r>
      <w:r w:rsidR="00273CBD">
        <w:rPr>
          <w:rFonts w:ascii="Calibri" w:hAnsi="Calibri"/>
          <w:sz w:val="22"/>
          <w:szCs w:val="22"/>
        </w:rPr>
        <w:t xml:space="preserve"> do zadaszenia wiaty lub słupka.</w:t>
      </w:r>
    </w:p>
    <w:p w14:paraId="2F4FC45A" w14:textId="0CECAB46" w:rsidR="007B5564" w:rsidRPr="005B4AB0" w:rsidRDefault="007B5564" w:rsidP="007B5564">
      <w:pPr>
        <w:pStyle w:val="Stopka20"/>
        <w:numPr>
          <w:ilvl w:val="1"/>
          <w:numId w:val="3"/>
        </w:numPr>
        <w:spacing w:line="276" w:lineRule="auto"/>
        <w:ind w:left="1120" w:hanging="567"/>
        <w:jc w:val="both"/>
        <w:rPr>
          <w:rFonts w:ascii="Calibri" w:hAnsi="Calibri" w:cs="Calibri"/>
          <w:bCs/>
          <w:sz w:val="22"/>
          <w:szCs w:val="22"/>
        </w:rPr>
      </w:pPr>
      <w:r w:rsidRPr="005B4AB0">
        <w:rPr>
          <w:rFonts w:ascii="Calibri" w:hAnsi="Calibri" w:cs="Calibri"/>
          <w:b/>
          <w:sz w:val="22"/>
          <w:szCs w:val="22"/>
        </w:rPr>
        <w:t xml:space="preserve">Demontaż tabliczki z nazwą przystanku </w:t>
      </w:r>
      <w:r w:rsidRPr="005B4AB0">
        <w:rPr>
          <w:rFonts w:ascii="Calibri" w:hAnsi="Calibri" w:cs="Calibri"/>
          <w:bCs/>
          <w:sz w:val="22"/>
          <w:szCs w:val="22"/>
        </w:rPr>
        <w:t xml:space="preserve">- prace obejmują demontaż uszkodzonej/zniszczonej tabliczki </w:t>
      </w:r>
      <w:r w:rsidR="00AD2211" w:rsidRPr="005B4AB0">
        <w:rPr>
          <w:rFonts w:ascii="Calibri" w:hAnsi="Calibri" w:cs="Calibri"/>
          <w:bCs/>
          <w:sz w:val="22"/>
          <w:szCs w:val="22"/>
        </w:rPr>
        <w:t xml:space="preserve">z wiaty </w:t>
      </w:r>
      <w:r w:rsidRPr="005B4AB0">
        <w:rPr>
          <w:rFonts w:ascii="Calibri" w:hAnsi="Calibri" w:cs="Calibri"/>
          <w:bCs/>
          <w:sz w:val="22"/>
          <w:szCs w:val="22"/>
        </w:rPr>
        <w:t>i jej utylizację</w:t>
      </w:r>
      <w:r w:rsidR="00AD2211" w:rsidRPr="005B4AB0">
        <w:rPr>
          <w:rFonts w:ascii="Calibri" w:hAnsi="Calibri" w:cs="Calibri"/>
          <w:bCs/>
          <w:sz w:val="22"/>
          <w:szCs w:val="22"/>
        </w:rPr>
        <w:t xml:space="preserve"> (tabliczki montowane do wiat przy użyciu wkrętów bądź nitów)</w:t>
      </w:r>
      <w:r w:rsidRPr="005B4AB0">
        <w:rPr>
          <w:rFonts w:ascii="Calibri" w:hAnsi="Calibri" w:cs="Calibri"/>
          <w:bCs/>
          <w:sz w:val="22"/>
          <w:szCs w:val="22"/>
        </w:rPr>
        <w:t xml:space="preserve">. </w:t>
      </w:r>
    </w:p>
    <w:p w14:paraId="5E58612D" w14:textId="23609B4D" w:rsidR="00D72DFE" w:rsidRPr="009D5835" w:rsidRDefault="00D72DFE" w:rsidP="009D5835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9D5835">
        <w:rPr>
          <w:rFonts w:ascii="Calibri" w:hAnsi="Calibri"/>
          <w:b/>
          <w:sz w:val="22"/>
          <w:szCs w:val="22"/>
        </w:rPr>
        <w:lastRenderedPageBreak/>
        <w:t>Naprawa gablot</w:t>
      </w:r>
      <w:r w:rsidRPr="009D5835">
        <w:rPr>
          <w:rFonts w:ascii="Calibri" w:hAnsi="Calibri"/>
          <w:sz w:val="22"/>
          <w:szCs w:val="22"/>
        </w:rPr>
        <w:t xml:space="preserve">, polegająca na wymianie zawiasów, zamków lub naprawie zdeformowanego profilu stalowego. Gabloty wykonane z profili </w:t>
      </w:r>
      <w:r w:rsidR="00273CBD" w:rsidRPr="009D5835">
        <w:rPr>
          <w:rFonts w:ascii="Calibri" w:hAnsi="Calibri"/>
          <w:sz w:val="22"/>
          <w:szCs w:val="22"/>
        </w:rPr>
        <w:t>i blachy stalowej lub aluminium.</w:t>
      </w:r>
    </w:p>
    <w:p w14:paraId="7F94EDD6" w14:textId="2D57F598" w:rsidR="00D72DFE" w:rsidRPr="008278A2" w:rsidRDefault="00D72DFE" w:rsidP="00D72DFE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>Wymiana poliwęglanu</w:t>
      </w:r>
      <w:r w:rsidR="00CF34AC">
        <w:rPr>
          <w:rFonts w:ascii="Calibri" w:hAnsi="Calibri"/>
          <w:b/>
          <w:sz w:val="22"/>
          <w:szCs w:val="22"/>
        </w:rPr>
        <w:t xml:space="preserve"> </w:t>
      </w:r>
      <w:r w:rsidR="00A6628E" w:rsidRPr="00A6628E">
        <w:rPr>
          <w:rFonts w:ascii="Calibri" w:hAnsi="Calibri"/>
          <w:bCs/>
          <w:sz w:val="22"/>
          <w:szCs w:val="22"/>
        </w:rPr>
        <w:t>polegająca na uzupełnieniu zużytych</w:t>
      </w:r>
      <w:r w:rsidR="00A6628E">
        <w:rPr>
          <w:rFonts w:ascii="Calibri" w:hAnsi="Calibri"/>
          <w:b/>
          <w:sz w:val="22"/>
          <w:szCs w:val="22"/>
        </w:rPr>
        <w:t xml:space="preserve"> </w:t>
      </w:r>
      <w:r w:rsidRPr="008278A2">
        <w:rPr>
          <w:rFonts w:ascii="Calibri" w:hAnsi="Calibri"/>
          <w:sz w:val="22"/>
          <w:szCs w:val="22"/>
        </w:rPr>
        <w:t>poliwęgla</w:t>
      </w:r>
      <w:r>
        <w:rPr>
          <w:rFonts w:ascii="Calibri" w:hAnsi="Calibri"/>
          <w:sz w:val="22"/>
          <w:szCs w:val="22"/>
        </w:rPr>
        <w:t>n</w:t>
      </w:r>
      <w:r w:rsidR="00A6628E">
        <w:rPr>
          <w:rFonts w:ascii="Calibri" w:hAnsi="Calibri"/>
          <w:sz w:val="22"/>
          <w:szCs w:val="22"/>
        </w:rPr>
        <w:t>ów</w:t>
      </w:r>
      <w:r>
        <w:rPr>
          <w:rFonts w:ascii="Calibri" w:hAnsi="Calibri"/>
          <w:sz w:val="22"/>
          <w:szCs w:val="22"/>
        </w:rPr>
        <w:t xml:space="preserve"> jednokomorow</w:t>
      </w:r>
      <w:r w:rsidR="00A6628E">
        <w:rPr>
          <w:rFonts w:ascii="Calibri" w:hAnsi="Calibri"/>
          <w:sz w:val="22"/>
          <w:szCs w:val="22"/>
        </w:rPr>
        <w:t>ych</w:t>
      </w:r>
      <w:r>
        <w:rPr>
          <w:rFonts w:ascii="Calibri" w:hAnsi="Calibri"/>
          <w:sz w:val="22"/>
          <w:szCs w:val="22"/>
        </w:rPr>
        <w:t xml:space="preserve"> o gr. 6 mm w </w:t>
      </w:r>
      <w:r w:rsidRPr="008278A2">
        <w:rPr>
          <w:rFonts w:ascii="Calibri" w:hAnsi="Calibri"/>
          <w:sz w:val="22"/>
          <w:szCs w:val="22"/>
        </w:rPr>
        <w:t>formie powierzchni płaskiej o łącznej powierzchni do 1 m².</w:t>
      </w:r>
    </w:p>
    <w:p w14:paraId="7C67F377" w14:textId="24605080" w:rsidR="003C08BA" w:rsidRDefault="00D72DFE" w:rsidP="003C08BA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 xml:space="preserve">Odmalowanie </w:t>
      </w:r>
      <w:r w:rsidR="009D5835">
        <w:rPr>
          <w:rFonts w:ascii="Calibri" w:hAnsi="Calibri"/>
          <w:b/>
          <w:sz w:val="22"/>
          <w:szCs w:val="22"/>
        </w:rPr>
        <w:t>wiaty</w:t>
      </w:r>
      <w:r w:rsidRPr="008278A2">
        <w:rPr>
          <w:rFonts w:ascii="Calibri" w:hAnsi="Calibri"/>
          <w:sz w:val="22"/>
          <w:szCs w:val="22"/>
        </w:rPr>
        <w:t xml:space="preserve"> wg istniejącej lub wskazanej kolorystyki. W cenie należy uwzględnić</w:t>
      </w:r>
      <w:r w:rsidR="00B75BD5">
        <w:rPr>
          <w:rFonts w:ascii="Calibri" w:hAnsi="Calibri"/>
          <w:sz w:val="22"/>
          <w:szCs w:val="22"/>
        </w:rPr>
        <w:t xml:space="preserve"> </w:t>
      </w:r>
      <w:r w:rsidR="00B75BD5" w:rsidRPr="003C08BA">
        <w:rPr>
          <w:rFonts w:ascii="Calibri" w:hAnsi="Calibri" w:cs="Calibri"/>
          <w:sz w:val="22"/>
          <w:szCs w:val="22"/>
        </w:rPr>
        <w:t>odpowiednie przygotowanie powierzchni tj. umycie, usunięcie nalotów korozji (jeśli występują), zmatowienie powierzchni,</w:t>
      </w:r>
      <w:r w:rsidR="00B75BD5" w:rsidRPr="000C0A54">
        <w:rPr>
          <w:rFonts w:ascii="Calibri" w:hAnsi="Calibri" w:cs="Calibri"/>
          <w:sz w:val="22"/>
          <w:szCs w:val="22"/>
        </w:rPr>
        <w:t xml:space="preserve"> </w:t>
      </w:r>
      <w:r w:rsidR="00B75BD5" w:rsidRPr="003C08BA">
        <w:rPr>
          <w:rFonts w:ascii="Calibri" w:hAnsi="Calibri" w:cs="Calibri"/>
          <w:sz w:val="22"/>
          <w:szCs w:val="22"/>
        </w:rPr>
        <w:t>odtłuszczenie malowanej powierzchni</w:t>
      </w:r>
      <w:r w:rsidR="00B75BD5">
        <w:rPr>
          <w:rFonts w:ascii="Calibri" w:hAnsi="Calibri" w:cs="Calibri"/>
          <w:sz w:val="22"/>
          <w:szCs w:val="22"/>
        </w:rPr>
        <w:t>,</w:t>
      </w:r>
      <w:r w:rsidR="00B75BD5" w:rsidRPr="003C08BA">
        <w:rPr>
          <w:rFonts w:ascii="Calibri" w:hAnsi="Calibri" w:cs="Calibri"/>
          <w:sz w:val="22"/>
          <w:szCs w:val="22"/>
        </w:rPr>
        <w:t xml:space="preserve"> malowanie farbą podkładową oraz </w:t>
      </w:r>
      <w:r w:rsidR="00B75BD5">
        <w:rPr>
          <w:rFonts w:ascii="Calibri" w:hAnsi="Calibri" w:cs="Calibri"/>
          <w:sz w:val="22"/>
          <w:szCs w:val="22"/>
        </w:rPr>
        <w:t xml:space="preserve">dwukrotne </w:t>
      </w:r>
      <w:r w:rsidR="00B75BD5" w:rsidRPr="003C08BA">
        <w:rPr>
          <w:rFonts w:ascii="Calibri" w:hAnsi="Calibri" w:cs="Calibri"/>
          <w:sz w:val="22"/>
          <w:szCs w:val="22"/>
        </w:rPr>
        <w:t>malowanie farbą nawierzchniową o</w:t>
      </w:r>
      <w:r w:rsidR="00B75BD5">
        <w:rPr>
          <w:rFonts w:ascii="Calibri" w:hAnsi="Calibri" w:cs="Calibri"/>
          <w:sz w:val="22"/>
          <w:szCs w:val="22"/>
        </w:rPr>
        <w:t> </w:t>
      </w:r>
      <w:r w:rsidR="00B75BD5" w:rsidRPr="003C08BA">
        <w:rPr>
          <w:rFonts w:ascii="Calibri" w:hAnsi="Calibri" w:cs="Calibri"/>
          <w:sz w:val="22"/>
          <w:szCs w:val="22"/>
        </w:rPr>
        <w:t xml:space="preserve">odpowiednio dobranym kolorze w </w:t>
      </w:r>
      <w:r w:rsidR="00B75BD5">
        <w:rPr>
          <w:rFonts w:ascii="Calibri" w:hAnsi="Calibri" w:cs="Calibri"/>
          <w:sz w:val="22"/>
          <w:szCs w:val="22"/>
        </w:rPr>
        <w:t> </w:t>
      </w:r>
      <w:r w:rsidR="00B75BD5" w:rsidRPr="003C08BA">
        <w:rPr>
          <w:rFonts w:ascii="Calibri" w:hAnsi="Calibri" w:cs="Calibri"/>
          <w:sz w:val="22"/>
          <w:szCs w:val="22"/>
        </w:rPr>
        <w:t>sposób zapewniający estetyczne wykonanie usługi (takim samym jak malowany element</w:t>
      </w:r>
      <w:r w:rsidR="00B75BD5">
        <w:rPr>
          <w:rFonts w:ascii="Calibri" w:hAnsi="Calibri" w:cs="Calibri"/>
          <w:sz w:val="22"/>
          <w:szCs w:val="22"/>
        </w:rPr>
        <w:t xml:space="preserve"> oraz reszta obiektu</w:t>
      </w:r>
      <w:r w:rsidR="00B75BD5" w:rsidRPr="003C08BA">
        <w:rPr>
          <w:rFonts w:ascii="Calibri" w:hAnsi="Calibri" w:cs="Calibri"/>
          <w:sz w:val="22"/>
          <w:szCs w:val="22"/>
        </w:rPr>
        <w:t xml:space="preserve"> lub w przypadku trudności z</w:t>
      </w:r>
      <w:r w:rsidR="00B75BD5">
        <w:rPr>
          <w:rFonts w:ascii="Calibri" w:hAnsi="Calibri" w:cs="Calibri"/>
          <w:sz w:val="22"/>
          <w:szCs w:val="22"/>
        </w:rPr>
        <w:t> </w:t>
      </w:r>
      <w:r w:rsidR="00B75BD5" w:rsidRPr="003C08BA">
        <w:rPr>
          <w:rFonts w:ascii="Calibri" w:hAnsi="Calibri" w:cs="Calibri"/>
          <w:sz w:val="22"/>
          <w:szCs w:val="22"/>
        </w:rPr>
        <w:t>dobraniem lakieru kolor jak najbardziej zbliżony do użytego).</w:t>
      </w:r>
      <w:r w:rsidRPr="008278A2">
        <w:rPr>
          <w:rFonts w:ascii="Calibri" w:hAnsi="Calibri"/>
          <w:sz w:val="22"/>
          <w:szCs w:val="22"/>
        </w:rPr>
        <w:t xml:space="preserve"> </w:t>
      </w:r>
    </w:p>
    <w:p w14:paraId="5FA473CB" w14:textId="02CE6F0E" w:rsidR="003C08BA" w:rsidRPr="003C08BA" w:rsidRDefault="003C08BA" w:rsidP="003C08BA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 w:cs="Calibri"/>
          <w:sz w:val="22"/>
          <w:szCs w:val="22"/>
        </w:rPr>
      </w:pPr>
      <w:r w:rsidRPr="003C08BA">
        <w:rPr>
          <w:rFonts w:ascii="Calibri" w:hAnsi="Calibri" w:cs="Calibri"/>
          <w:b/>
          <w:bCs/>
          <w:sz w:val="22"/>
          <w:szCs w:val="22"/>
        </w:rPr>
        <w:t>Malowanie elementów obiektów przystankowych</w:t>
      </w:r>
      <w:r w:rsidR="00314FB9">
        <w:rPr>
          <w:rFonts w:ascii="Calibri" w:hAnsi="Calibri" w:cs="Calibri"/>
          <w:b/>
          <w:bCs/>
          <w:sz w:val="22"/>
          <w:szCs w:val="22"/>
        </w:rPr>
        <w:t xml:space="preserve"> (m</w:t>
      </w:r>
      <w:r w:rsidR="00314FB9" w:rsidRPr="00314FB9">
        <w:rPr>
          <w:rFonts w:ascii="Calibri" w:hAnsi="Calibri" w:cs="Calibri"/>
          <w:b/>
          <w:bCs/>
          <w:sz w:val="22"/>
          <w:szCs w:val="22"/>
          <w:vertAlign w:val="superscript"/>
        </w:rPr>
        <w:t>2</w:t>
      </w:r>
      <w:r w:rsidR="00314FB9">
        <w:rPr>
          <w:rFonts w:ascii="Calibri" w:hAnsi="Calibri" w:cs="Calibri"/>
          <w:b/>
          <w:bCs/>
          <w:sz w:val="22"/>
          <w:szCs w:val="22"/>
        </w:rPr>
        <w:t>)</w:t>
      </w:r>
      <w:r w:rsidRPr="003C08BA">
        <w:rPr>
          <w:rFonts w:ascii="Calibri" w:hAnsi="Calibri" w:cs="Calibri"/>
          <w:sz w:val="22"/>
          <w:szCs w:val="22"/>
        </w:rPr>
        <w:t xml:space="preserve"> – prace obejmujące odtworzenie powłoki lakierniczej w obiektach przystankowych. Cena będzie liczona od 1 m</w:t>
      </w:r>
      <w:r w:rsidRPr="008F26CD">
        <w:rPr>
          <w:rFonts w:ascii="Calibri" w:hAnsi="Calibri" w:cs="Calibri"/>
          <w:sz w:val="22"/>
          <w:szCs w:val="22"/>
          <w:vertAlign w:val="superscript"/>
        </w:rPr>
        <w:t>2</w:t>
      </w:r>
      <w:r w:rsidRPr="003C08BA">
        <w:rPr>
          <w:rFonts w:ascii="Calibri" w:hAnsi="Calibri" w:cs="Calibri"/>
          <w:sz w:val="22"/>
          <w:szCs w:val="22"/>
        </w:rPr>
        <w:t xml:space="preserve"> odtworzonej powierzchni. W cenie prac należy uwzględnić odpowiednie przygotowanie powierzchni tj. umycie, usunięcie nalotów korozji (jeśli występują), zmatowienie powierzchni,</w:t>
      </w:r>
      <w:r w:rsidR="000C0A54" w:rsidRPr="000C0A54">
        <w:rPr>
          <w:rFonts w:ascii="Calibri" w:hAnsi="Calibri" w:cs="Calibri"/>
          <w:sz w:val="22"/>
          <w:szCs w:val="22"/>
        </w:rPr>
        <w:t xml:space="preserve"> </w:t>
      </w:r>
      <w:r w:rsidR="000C0A54" w:rsidRPr="003C08BA">
        <w:rPr>
          <w:rFonts w:ascii="Calibri" w:hAnsi="Calibri" w:cs="Calibri"/>
          <w:sz w:val="22"/>
          <w:szCs w:val="22"/>
        </w:rPr>
        <w:t>odtłuszczenie malowanej powierzchni</w:t>
      </w:r>
      <w:r w:rsidR="000C0A54">
        <w:rPr>
          <w:rFonts w:ascii="Calibri" w:hAnsi="Calibri" w:cs="Calibri"/>
          <w:sz w:val="22"/>
          <w:szCs w:val="22"/>
        </w:rPr>
        <w:t>,</w:t>
      </w:r>
      <w:r w:rsidRPr="003C08BA">
        <w:rPr>
          <w:rFonts w:ascii="Calibri" w:hAnsi="Calibri" w:cs="Calibri"/>
          <w:sz w:val="22"/>
          <w:szCs w:val="22"/>
        </w:rPr>
        <w:t xml:space="preserve"> malowanie farbą podkładową oraz malowanie farbą nawierzchniową o odpowiednio dobranym kolorze w </w:t>
      </w:r>
      <w:r w:rsidR="00CB29EF">
        <w:rPr>
          <w:rFonts w:ascii="Calibri" w:hAnsi="Calibri" w:cs="Calibri"/>
          <w:sz w:val="22"/>
          <w:szCs w:val="22"/>
        </w:rPr>
        <w:t> </w:t>
      </w:r>
      <w:r w:rsidRPr="003C08BA">
        <w:rPr>
          <w:rFonts w:ascii="Calibri" w:hAnsi="Calibri" w:cs="Calibri"/>
          <w:sz w:val="22"/>
          <w:szCs w:val="22"/>
        </w:rPr>
        <w:t>sposób zapewniający estetyczne wykonanie usługi (takim samym jak malowany element</w:t>
      </w:r>
      <w:r w:rsidR="00B90976">
        <w:rPr>
          <w:rFonts w:ascii="Calibri" w:hAnsi="Calibri" w:cs="Calibri"/>
          <w:sz w:val="22"/>
          <w:szCs w:val="22"/>
        </w:rPr>
        <w:t xml:space="preserve"> oraz reszta obiektu</w:t>
      </w:r>
      <w:r w:rsidRPr="003C08BA">
        <w:rPr>
          <w:rFonts w:ascii="Calibri" w:hAnsi="Calibri" w:cs="Calibri"/>
          <w:sz w:val="22"/>
          <w:szCs w:val="22"/>
        </w:rPr>
        <w:t xml:space="preserve"> lub w przypadku trudności z dobraniem lakieru kolor jak najbardziej zbliżony do użytego). </w:t>
      </w:r>
    </w:p>
    <w:p w14:paraId="1A6275AB" w14:textId="63BC28F8" w:rsidR="00D72DFE" w:rsidRPr="008278A2" w:rsidRDefault="00D72DFE" w:rsidP="005F6326">
      <w:pPr>
        <w:numPr>
          <w:ilvl w:val="1"/>
          <w:numId w:val="3"/>
        </w:numPr>
        <w:spacing w:after="0"/>
        <w:ind w:left="1134" w:hanging="578"/>
        <w:jc w:val="both"/>
        <w:rPr>
          <w:rFonts w:eastAsia="Verdana"/>
          <w:lang w:val="x-none" w:eastAsia="x-none"/>
        </w:rPr>
      </w:pPr>
      <w:r w:rsidRPr="008278A2">
        <w:rPr>
          <w:b/>
        </w:rPr>
        <w:t>Naprawa elementów stalowych konstrukcji wiaty</w:t>
      </w:r>
      <w:r w:rsidRPr="008278A2">
        <w:t xml:space="preserve"> – </w:t>
      </w:r>
      <w:r w:rsidRPr="008278A2">
        <w:rPr>
          <w:rFonts w:eastAsia="Verdana"/>
          <w:lang w:eastAsia="x-none"/>
        </w:rPr>
        <w:t>prace obejmują</w:t>
      </w:r>
      <w:r w:rsidRPr="008278A2">
        <w:rPr>
          <w:rFonts w:eastAsia="Verdana"/>
          <w:lang w:val="x-none" w:eastAsia="x-none"/>
        </w:rPr>
        <w:t xml:space="preserve"> naprawę lub ewentualną wymianę pojedynczych elementów stalowych lub segmentów wiaty, ich skorygowanie</w:t>
      </w:r>
      <w:r w:rsidR="00185824">
        <w:rPr>
          <w:rFonts w:eastAsia="Verdana"/>
          <w:lang w:val="x-none" w:eastAsia="x-none"/>
        </w:rPr>
        <w:t>/prostowanie</w:t>
      </w:r>
      <w:r w:rsidRPr="008278A2">
        <w:rPr>
          <w:rFonts w:eastAsia="Verdana"/>
          <w:lang w:val="x-none" w:eastAsia="x-none"/>
        </w:rPr>
        <w:t>, spawanie oraz podmalowanie. Wyróżniamy 3 segmenty konstrukcji stalowej wiaty tj. ściana boczna, pojedynczy moduł ściany tylnej, konstrukcja dachu. Przed przystąpieniem do prac Wykonawca przekaże Z</w:t>
      </w:r>
      <w:r w:rsidR="00B75BD5">
        <w:rPr>
          <w:rFonts w:eastAsia="Verdana"/>
          <w:lang w:val="x-none" w:eastAsia="x-none"/>
        </w:rPr>
        <w:t xml:space="preserve">TM </w:t>
      </w:r>
      <w:r w:rsidRPr="008278A2">
        <w:rPr>
          <w:rFonts w:eastAsia="Verdana"/>
          <w:lang w:val="x-none" w:eastAsia="x-none"/>
        </w:rPr>
        <w:t>dokładną ilość naprawianych/wymienianych elementów.</w:t>
      </w:r>
    </w:p>
    <w:p w14:paraId="4E48D81E" w14:textId="5DAD9A42" w:rsidR="00D72DFE" w:rsidRPr="008278A2" w:rsidRDefault="00D72DFE" w:rsidP="005F6326">
      <w:pPr>
        <w:pStyle w:val="Stopka20"/>
        <w:numPr>
          <w:ilvl w:val="1"/>
          <w:numId w:val="3"/>
        </w:numPr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>Montaż znaku przystankowego D15</w:t>
      </w:r>
      <w:r w:rsidRPr="008278A2">
        <w:rPr>
          <w:rFonts w:ascii="Calibri" w:hAnsi="Calibri"/>
          <w:sz w:val="22"/>
          <w:szCs w:val="22"/>
        </w:rPr>
        <w:t xml:space="preserve"> o wymiarach </w:t>
      </w:r>
      <w:r w:rsidR="007E6310">
        <w:rPr>
          <w:rFonts w:ascii="Calibri" w:hAnsi="Calibri"/>
          <w:sz w:val="22"/>
          <w:szCs w:val="22"/>
        </w:rPr>
        <w:t xml:space="preserve">uzgodnionych z </w:t>
      </w:r>
      <w:r w:rsidR="009F3204">
        <w:rPr>
          <w:rFonts w:ascii="Calibri" w:hAnsi="Calibri"/>
          <w:sz w:val="22"/>
          <w:szCs w:val="22"/>
        </w:rPr>
        <w:t>Z</w:t>
      </w:r>
      <w:r w:rsidR="00B75BD5">
        <w:rPr>
          <w:rFonts w:ascii="Calibri" w:hAnsi="Calibri"/>
          <w:sz w:val="22"/>
          <w:szCs w:val="22"/>
        </w:rPr>
        <w:t>TM</w:t>
      </w:r>
      <w:r w:rsidR="009F3204">
        <w:rPr>
          <w:rFonts w:ascii="Calibri" w:hAnsi="Calibri"/>
          <w:sz w:val="22"/>
          <w:szCs w:val="22"/>
        </w:rPr>
        <w:t xml:space="preserve"> </w:t>
      </w:r>
      <w:r w:rsidRPr="008278A2">
        <w:rPr>
          <w:rFonts w:ascii="Calibri" w:hAnsi="Calibri"/>
          <w:sz w:val="22"/>
          <w:szCs w:val="22"/>
        </w:rPr>
        <w:t>(montowanego na wiatach lub słupkach przystankowych)</w:t>
      </w:r>
      <w:r w:rsidR="008D7414">
        <w:rPr>
          <w:rFonts w:ascii="Calibri" w:hAnsi="Calibri"/>
          <w:sz w:val="22"/>
          <w:szCs w:val="22"/>
        </w:rPr>
        <w:t>;</w:t>
      </w:r>
      <w:r w:rsidRPr="008278A2">
        <w:rPr>
          <w:rFonts w:ascii="Calibri" w:hAnsi="Calibri"/>
          <w:sz w:val="22"/>
          <w:szCs w:val="22"/>
        </w:rPr>
        <w:t xml:space="preserve"> </w:t>
      </w:r>
      <w:r w:rsidR="008D7414">
        <w:rPr>
          <w:rFonts w:ascii="Calibri" w:hAnsi="Calibri"/>
          <w:sz w:val="22"/>
          <w:szCs w:val="22"/>
        </w:rPr>
        <w:t>w</w:t>
      </w:r>
      <w:r w:rsidRPr="008278A2">
        <w:rPr>
          <w:rFonts w:ascii="Calibri" w:hAnsi="Calibri"/>
          <w:sz w:val="22"/>
          <w:szCs w:val="22"/>
        </w:rPr>
        <w:t xml:space="preserve"> cenie należy uwzględnić</w:t>
      </w:r>
      <w:r w:rsidR="0000203D">
        <w:rPr>
          <w:rFonts w:ascii="Calibri" w:hAnsi="Calibri"/>
          <w:sz w:val="22"/>
          <w:szCs w:val="22"/>
        </w:rPr>
        <w:t xml:space="preserve"> zakup znaku,</w:t>
      </w:r>
      <w:r w:rsidRPr="008278A2">
        <w:rPr>
          <w:rFonts w:ascii="Calibri" w:hAnsi="Calibri"/>
          <w:sz w:val="22"/>
          <w:szCs w:val="22"/>
        </w:rPr>
        <w:t xml:space="preserve"> demontaż oraz ponowny montaż znaku na słupku lub wiacie przystankowej oraz niezbędne elementy mocujące (śruby, n</w:t>
      </w:r>
      <w:r w:rsidR="004A7BC1">
        <w:rPr>
          <w:rFonts w:ascii="Calibri" w:hAnsi="Calibri"/>
          <w:sz w:val="22"/>
          <w:szCs w:val="22"/>
        </w:rPr>
        <w:t>akrętki</w:t>
      </w:r>
      <w:r w:rsidR="00FC570F">
        <w:rPr>
          <w:rFonts w:ascii="Calibri" w:hAnsi="Calibri"/>
          <w:sz w:val="22"/>
          <w:szCs w:val="22"/>
        </w:rPr>
        <w:t>,</w:t>
      </w:r>
      <w:r w:rsidR="004A7BC1">
        <w:rPr>
          <w:rFonts w:ascii="Calibri" w:hAnsi="Calibri"/>
          <w:sz w:val="22"/>
          <w:szCs w:val="22"/>
        </w:rPr>
        <w:t xml:space="preserve"> podkładki, obejmy itp.).</w:t>
      </w:r>
    </w:p>
    <w:p w14:paraId="5B97DD2D" w14:textId="36BD2E6A" w:rsidR="00D72DFE" w:rsidRPr="008278A2" w:rsidRDefault="00D72DFE" w:rsidP="005F6326">
      <w:pPr>
        <w:pStyle w:val="Stopka20"/>
        <w:numPr>
          <w:ilvl w:val="1"/>
          <w:numId w:val="3"/>
        </w:numPr>
        <w:spacing w:after="0" w:line="276" w:lineRule="auto"/>
        <w:ind w:left="1134" w:hanging="581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 xml:space="preserve">Stopy fundamentowe (betonowe) – </w:t>
      </w:r>
      <w:r w:rsidRPr="008278A2">
        <w:rPr>
          <w:rFonts w:ascii="Calibri" w:hAnsi="Calibri"/>
          <w:sz w:val="22"/>
          <w:szCs w:val="22"/>
        </w:rPr>
        <w:t>wymiana uszkodzonej lub zniszczonej stopy fundamentowej lub wykonanie nowej</w:t>
      </w:r>
      <w:r w:rsidR="008D7414">
        <w:rPr>
          <w:rFonts w:ascii="Calibri" w:hAnsi="Calibri"/>
          <w:sz w:val="22"/>
          <w:szCs w:val="22"/>
        </w:rPr>
        <w:t>;</w:t>
      </w:r>
      <w:r w:rsidRPr="008278A2">
        <w:rPr>
          <w:rFonts w:ascii="Calibri" w:hAnsi="Calibri"/>
          <w:sz w:val="22"/>
          <w:szCs w:val="22"/>
        </w:rPr>
        <w:t xml:space="preserve"> wymiary stopy: 25cm(</w:t>
      </w:r>
      <w:proofErr w:type="spellStart"/>
      <w:r w:rsidRPr="008278A2">
        <w:rPr>
          <w:rFonts w:ascii="Calibri" w:hAnsi="Calibri"/>
          <w:sz w:val="22"/>
          <w:szCs w:val="22"/>
        </w:rPr>
        <w:t>dł</w:t>
      </w:r>
      <w:proofErr w:type="spellEnd"/>
      <w:r w:rsidRPr="008278A2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  <w:r w:rsidRPr="008278A2">
        <w:rPr>
          <w:rFonts w:ascii="Calibri" w:hAnsi="Calibri"/>
          <w:sz w:val="22"/>
          <w:szCs w:val="22"/>
        </w:rPr>
        <w:t>x</w:t>
      </w:r>
      <w:r>
        <w:rPr>
          <w:rFonts w:ascii="Calibri" w:hAnsi="Calibri"/>
          <w:sz w:val="22"/>
          <w:szCs w:val="22"/>
        </w:rPr>
        <w:t xml:space="preserve"> </w:t>
      </w:r>
      <w:r w:rsidRPr="008278A2">
        <w:rPr>
          <w:rFonts w:ascii="Calibri" w:hAnsi="Calibri"/>
          <w:sz w:val="22"/>
          <w:szCs w:val="22"/>
        </w:rPr>
        <w:t>25cm(</w:t>
      </w:r>
      <w:proofErr w:type="spellStart"/>
      <w:r w:rsidRPr="008278A2">
        <w:rPr>
          <w:rFonts w:ascii="Calibri" w:hAnsi="Calibri"/>
          <w:sz w:val="22"/>
          <w:szCs w:val="22"/>
        </w:rPr>
        <w:t>szer</w:t>
      </w:r>
      <w:proofErr w:type="spellEnd"/>
      <w:r w:rsidRPr="008278A2">
        <w:rPr>
          <w:rFonts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 xml:space="preserve">x </w:t>
      </w:r>
      <w:r w:rsidRPr="008278A2">
        <w:rPr>
          <w:rFonts w:ascii="Calibri" w:hAnsi="Calibri"/>
          <w:sz w:val="22"/>
          <w:szCs w:val="22"/>
        </w:rPr>
        <w:t>120cm</w:t>
      </w:r>
      <w:r>
        <w:rPr>
          <w:rFonts w:ascii="Calibri" w:hAnsi="Calibri"/>
          <w:sz w:val="22"/>
          <w:szCs w:val="22"/>
        </w:rPr>
        <w:t>(</w:t>
      </w:r>
      <w:proofErr w:type="spellStart"/>
      <w:r>
        <w:rPr>
          <w:rFonts w:ascii="Calibri" w:hAnsi="Calibri"/>
          <w:sz w:val="22"/>
          <w:szCs w:val="22"/>
        </w:rPr>
        <w:t>gł</w:t>
      </w:r>
      <w:proofErr w:type="spellEnd"/>
      <w:r>
        <w:rPr>
          <w:rFonts w:ascii="Calibri" w:hAnsi="Calibri"/>
          <w:sz w:val="22"/>
          <w:szCs w:val="22"/>
        </w:rPr>
        <w:t>)</w:t>
      </w:r>
      <w:r w:rsidR="004A7BC1">
        <w:rPr>
          <w:rFonts w:ascii="Calibri" w:hAnsi="Calibri"/>
          <w:sz w:val="22"/>
          <w:szCs w:val="22"/>
        </w:rPr>
        <w:t>.</w:t>
      </w:r>
    </w:p>
    <w:p w14:paraId="6C0CDEDD" w14:textId="7CFF71B6" w:rsidR="00D72DFE" w:rsidRDefault="00D72DFE" w:rsidP="005F6326">
      <w:pPr>
        <w:pStyle w:val="Stopka20"/>
        <w:numPr>
          <w:ilvl w:val="1"/>
          <w:numId w:val="3"/>
        </w:numPr>
        <w:spacing w:after="0" w:line="276" w:lineRule="auto"/>
        <w:ind w:left="1134" w:hanging="581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>Słupek przystankowy –</w:t>
      </w:r>
      <w:r w:rsidRPr="008278A2">
        <w:rPr>
          <w:rFonts w:ascii="Calibri" w:hAnsi="Calibri"/>
          <w:sz w:val="22"/>
          <w:szCs w:val="22"/>
        </w:rPr>
        <w:t xml:space="preserve"> w zależności od potrzeby Z</w:t>
      </w:r>
      <w:r w:rsidR="00B75BD5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 xml:space="preserve"> słupek przystankowy należy naprawić na miejscu lub w warsztacie. Prace naprawcze polegają na prostowaniu, czyszczeniu, malowaniu słupka uszkodzonego oraz stabilizowanie w gruncie. </w:t>
      </w:r>
    </w:p>
    <w:p w14:paraId="2F833366" w14:textId="5E1E5BE6" w:rsidR="005D43F2" w:rsidRPr="008278A2" w:rsidRDefault="005D43F2" w:rsidP="005F6326">
      <w:pPr>
        <w:pStyle w:val="Stopka20"/>
        <w:numPr>
          <w:ilvl w:val="0"/>
          <w:numId w:val="2"/>
        </w:numPr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Demontaż słupka</w:t>
      </w:r>
      <w:r w:rsidR="0085316F">
        <w:rPr>
          <w:rFonts w:ascii="Calibri" w:hAnsi="Calibri"/>
          <w:sz w:val="22"/>
          <w:szCs w:val="22"/>
        </w:rPr>
        <w:t xml:space="preserve"> (DS)</w:t>
      </w:r>
      <w:r w:rsidRPr="008278A2">
        <w:rPr>
          <w:rFonts w:ascii="Calibri" w:hAnsi="Calibri"/>
          <w:sz w:val="22"/>
          <w:szCs w:val="22"/>
        </w:rPr>
        <w:t xml:space="preserve"> odbywa się na zlecenie Z</w:t>
      </w:r>
      <w:r w:rsidR="00C31C58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. Teren po zdemontowanym słupku należy uporządkować</w:t>
      </w:r>
      <w:r w:rsidR="00BC435A">
        <w:rPr>
          <w:rFonts w:ascii="Calibri" w:hAnsi="Calibri"/>
          <w:sz w:val="22"/>
          <w:szCs w:val="22"/>
        </w:rPr>
        <w:t>, wyrównać</w:t>
      </w:r>
      <w:r w:rsidRPr="008278A2">
        <w:rPr>
          <w:rFonts w:ascii="Calibri" w:hAnsi="Calibri"/>
          <w:sz w:val="22"/>
          <w:szCs w:val="22"/>
        </w:rPr>
        <w:t xml:space="preserve"> i doprowadzić do stanu, który nie zagraża bezpieczeństwu podróżnych. </w:t>
      </w:r>
    </w:p>
    <w:p w14:paraId="44CEA41E" w14:textId="7FF9D8C4" w:rsidR="00D72DFE" w:rsidRPr="008278A2" w:rsidRDefault="00D72DFE" w:rsidP="005F6326">
      <w:pPr>
        <w:pStyle w:val="Stopka20"/>
        <w:numPr>
          <w:ilvl w:val="0"/>
          <w:numId w:val="2"/>
        </w:numPr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 xml:space="preserve">Naprawa słupka na miejscu </w:t>
      </w:r>
      <w:r w:rsidR="0085316F">
        <w:rPr>
          <w:rFonts w:ascii="Calibri" w:hAnsi="Calibri"/>
          <w:sz w:val="22"/>
          <w:szCs w:val="22"/>
        </w:rPr>
        <w:t xml:space="preserve">(S) </w:t>
      </w:r>
      <w:r w:rsidRPr="008278A2">
        <w:rPr>
          <w:rFonts w:ascii="Calibri" w:hAnsi="Calibri"/>
          <w:sz w:val="22"/>
          <w:szCs w:val="22"/>
        </w:rPr>
        <w:t>– ustawienie słupka w pionie wraz z</w:t>
      </w:r>
      <w:r w:rsidR="0085316F">
        <w:rPr>
          <w:rFonts w:ascii="Calibri" w:hAnsi="Calibri"/>
          <w:sz w:val="22"/>
          <w:szCs w:val="22"/>
        </w:rPr>
        <w:t>e</w:t>
      </w:r>
      <w:r w:rsidRPr="008278A2">
        <w:rPr>
          <w:rFonts w:ascii="Calibri" w:hAnsi="Calibri"/>
          <w:sz w:val="22"/>
          <w:szCs w:val="22"/>
        </w:rPr>
        <w:t xml:space="preserve"> stabilizowaniem go w</w:t>
      </w:r>
      <w:r w:rsidR="00335171">
        <w:rPr>
          <w:rFonts w:ascii="Calibri" w:hAnsi="Calibri"/>
          <w:sz w:val="22"/>
          <w:szCs w:val="22"/>
        </w:rPr>
        <w:t xml:space="preserve"> podłożu</w:t>
      </w:r>
      <w:r w:rsidR="00D9110A">
        <w:rPr>
          <w:rFonts w:ascii="Calibri" w:hAnsi="Calibri"/>
          <w:sz w:val="22"/>
          <w:szCs w:val="22"/>
        </w:rPr>
        <w:t>.</w:t>
      </w:r>
    </w:p>
    <w:p w14:paraId="467AF907" w14:textId="5C7C3A78" w:rsidR="00D72DFE" w:rsidRPr="008278A2" w:rsidRDefault="00D72DFE" w:rsidP="005F6326">
      <w:pPr>
        <w:pStyle w:val="Stopka20"/>
        <w:numPr>
          <w:ilvl w:val="0"/>
          <w:numId w:val="2"/>
        </w:numPr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Na</w:t>
      </w:r>
      <w:r w:rsidR="008B2933">
        <w:rPr>
          <w:rFonts w:ascii="Calibri" w:hAnsi="Calibri"/>
          <w:sz w:val="22"/>
          <w:szCs w:val="22"/>
        </w:rPr>
        <w:t>prawa słupka wymagająca</w:t>
      </w:r>
      <w:r w:rsidRPr="008278A2">
        <w:rPr>
          <w:rFonts w:ascii="Calibri" w:hAnsi="Calibri"/>
          <w:sz w:val="22"/>
          <w:szCs w:val="22"/>
        </w:rPr>
        <w:t xml:space="preserve"> jego demontażu</w:t>
      </w:r>
      <w:r w:rsidR="0085316F">
        <w:rPr>
          <w:rFonts w:ascii="Calibri" w:hAnsi="Calibri"/>
          <w:sz w:val="22"/>
          <w:szCs w:val="22"/>
        </w:rPr>
        <w:t xml:space="preserve"> (</w:t>
      </w:r>
      <w:proofErr w:type="spellStart"/>
      <w:r w:rsidR="0085316F">
        <w:rPr>
          <w:rFonts w:ascii="Calibri" w:hAnsi="Calibri"/>
          <w:sz w:val="22"/>
          <w:szCs w:val="22"/>
        </w:rPr>
        <w:t>Sw</w:t>
      </w:r>
      <w:proofErr w:type="spellEnd"/>
      <w:r w:rsidR="0085316F">
        <w:rPr>
          <w:rFonts w:ascii="Calibri" w:hAnsi="Calibri"/>
          <w:sz w:val="22"/>
          <w:szCs w:val="22"/>
        </w:rPr>
        <w:t>)</w:t>
      </w:r>
      <w:r w:rsidRPr="008278A2">
        <w:rPr>
          <w:rFonts w:ascii="Calibri" w:hAnsi="Calibri"/>
          <w:sz w:val="22"/>
          <w:szCs w:val="22"/>
        </w:rPr>
        <w:t xml:space="preserve"> – oczyszczenie z rdzy, malowanie podkładem, dwukrotne malowanie farbą nawierzchniową na kolor wskazany przez </w:t>
      </w:r>
      <w:r w:rsidRPr="008278A2">
        <w:rPr>
          <w:rFonts w:ascii="Calibri" w:hAnsi="Calibri"/>
          <w:sz w:val="22"/>
          <w:szCs w:val="22"/>
        </w:rPr>
        <w:lastRenderedPageBreak/>
        <w:t>Z</w:t>
      </w:r>
      <w:r w:rsidR="00C31C58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, prostowanie skrzywionej ru</w:t>
      </w:r>
      <w:r w:rsidR="004A7BC1">
        <w:rPr>
          <w:rFonts w:ascii="Calibri" w:hAnsi="Calibri"/>
          <w:sz w:val="22"/>
          <w:szCs w:val="22"/>
        </w:rPr>
        <w:t>ry stalowej. Na czas prowadzenia</w:t>
      </w:r>
      <w:r w:rsidRPr="008278A2">
        <w:rPr>
          <w:rFonts w:ascii="Calibri" w:hAnsi="Calibri"/>
          <w:sz w:val="22"/>
          <w:szCs w:val="22"/>
        </w:rPr>
        <w:t xml:space="preserve"> prac naprawczych na miejsce naprawianego słupka należy ustawić słupek</w:t>
      </w:r>
      <w:r w:rsidR="00335171">
        <w:rPr>
          <w:rFonts w:ascii="Calibri" w:hAnsi="Calibri"/>
          <w:sz w:val="22"/>
          <w:szCs w:val="22"/>
        </w:rPr>
        <w:t xml:space="preserve"> tymczasowy (na feldze) będący</w:t>
      </w:r>
      <w:r w:rsidRPr="008278A2">
        <w:rPr>
          <w:rFonts w:ascii="Calibri" w:hAnsi="Calibri"/>
          <w:sz w:val="22"/>
          <w:szCs w:val="22"/>
        </w:rPr>
        <w:t xml:space="preserve"> na wyposażeniu Wykonawcy</w:t>
      </w:r>
      <w:r>
        <w:rPr>
          <w:rFonts w:ascii="Calibri" w:hAnsi="Calibri"/>
          <w:sz w:val="22"/>
          <w:szCs w:val="22"/>
        </w:rPr>
        <w:t>. Cena nie obejmuje demontażu i </w:t>
      </w:r>
      <w:r w:rsidRPr="008278A2">
        <w:rPr>
          <w:rFonts w:ascii="Calibri" w:hAnsi="Calibri"/>
          <w:sz w:val="22"/>
          <w:szCs w:val="22"/>
        </w:rPr>
        <w:t>montażu słupka.</w:t>
      </w:r>
    </w:p>
    <w:p w14:paraId="643ECC56" w14:textId="7EE5E363" w:rsidR="00D72DFE" w:rsidRPr="008278A2" w:rsidRDefault="00D72DFE" w:rsidP="005F6326">
      <w:pPr>
        <w:pStyle w:val="Stopka20"/>
        <w:numPr>
          <w:ilvl w:val="0"/>
          <w:numId w:val="2"/>
        </w:numPr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Montaż słupka</w:t>
      </w:r>
      <w:r w:rsidR="0085316F">
        <w:rPr>
          <w:rFonts w:ascii="Calibri" w:hAnsi="Calibri"/>
          <w:sz w:val="22"/>
          <w:szCs w:val="22"/>
        </w:rPr>
        <w:t xml:space="preserve"> (MS)</w:t>
      </w:r>
      <w:r w:rsidRPr="008278A2">
        <w:rPr>
          <w:rFonts w:ascii="Calibri" w:hAnsi="Calibri"/>
          <w:sz w:val="22"/>
          <w:szCs w:val="22"/>
        </w:rPr>
        <w:t xml:space="preserve"> w miejscu wskazanym przez Z</w:t>
      </w:r>
      <w:r w:rsidR="00C31C58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.</w:t>
      </w:r>
    </w:p>
    <w:p w14:paraId="0D1C7863" w14:textId="4EEA403F" w:rsidR="00D72DFE" w:rsidRPr="00556449" w:rsidRDefault="0085316F" w:rsidP="00556449">
      <w:pPr>
        <w:pStyle w:val="Stopka20"/>
        <w:numPr>
          <w:ilvl w:val="1"/>
          <w:numId w:val="3"/>
        </w:numPr>
        <w:spacing w:line="276" w:lineRule="auto"/>
        <w:ind w:left="1134" w:hanging="57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Odtworzenie / w</w:t>
      </w:r>
      <w:r w:rsidR="00D72DFE" w:rsidRPr="008278A2">
        <w:rPr>
          <w:rFonts w:ascii="Calibri" w:hAnsi="Calibri"/>
          <w:b/>
          <w:sz w:val="22"/>
          <w:szCs w:val="22"/>
        </w:rPr>
        <w:t>ykonanie nawierzchni chodnika</w:t>
      </w:r>
      <w:r>
        <w:rPr>
          <w:rFonts w:ascii="Calibri" w:hAnsi="Calibri"/>
          <w:b/>
          <w:sz w:val="22"/>
          <w:szCs w:val="22"/>
        </w:rPr>
        <w:t xml:space="preserve"> </w:t>
      </w:r>
      <w:r w:rsidR="00D72DFE" w:rsidRPr="008278A2">
        <w:rPr>
          <w:rFonts w:ascii="Calibri" w:hAnsi="Calibri"/>
          <w:b/>
          <w:sz w:val="22"/>
          <w:szCs w:val="22"/>
        </w:rPr>
        <w:t>–</w:t>
      </w:r>
      <w:r w:rsidR="00D72DFE" w:rsidRPr="008278A2">
        <w:rPr>
          <w:rFonts w:ascii="Calibri" w:hAnsi="Calibri"/>
          <w:sz w:val="22"/>
          <w:szCs w:val="22"/>
        </w:rPr>
        <w:t xml:space="preserve"> odtworzenie lub wykonanie 1m² peronu przystanku poprzez ułożenie kostki brukowej</w:t>
      </w:r>
      <w:r w:rsidR="00082251">
        <w:rPr>
          <w:rFonts w:ascii="Calibri" w:hAnsi="Calibri"/>
          <w:sz w:val="22"/>
          <w:szCs w:val="22"/>
        </w:rPr>
        <w:t xml:space="preserve"> takiej samej lub o zbliżonej specyfice do wbudowanej</w:t>
      </w:r>
      <w:r w:rsidR="00D72DFE" w:rsidRPr="008278A2">
        <w:rPr>
          <w:rFonts w:ascii="Calibri" w:hAnsi="Calibri"/>
          <w:sz w:val="22"/>
          <w:szCs w:val="22"/>
        </w:rPr>
        <w:t xml:space="preserve"> wraz z podbudową.</w:t>
      </w:r>
      <w:r w:rsidR="00F73135">
        <w:rPr>
          <w:rFonts w:ascii="Calibri" w:hAnsi="Calibri"/>
          <w:sz w:val="22"/>
          <w:szCs w:val="22"/>
        </w:rPr>
        <w:t xml:space="preserve"> Krawędzie utwardzenia należy wykonać z</w:t>
      </w:r>
      <w:r w:rsidR="00574CCB">
        <w:rPr>
          <w:rFonts w:ascii="Calibri" w:hAnsi="Calibri"/>
          <w:sz w:val="22"/>
          <w:szCs w:val="22"/>
        </w:rPr>
        <w:t> </w:t>
      </w:r>
      <w:r w:rsidR="00F73135">
        <w:rPr>
          <w:rFonts w:ascii="Calibri" w:hAnsi="Calibri"/>
          <w:sz w:val="22"/>
          <w:szCs w:val="22"/>
        </w:rPr>
        <w:t>obrzeża chodnikowego o przekroju takim samym jak</w:t>
      </w:r>
      <w:r w:rsidR="00574CCB">
        <w:rPr>
          <w:rFonts w:ascii="Calibri" w:hAnsi="Calibri"/>
          <w:sz w:val="22"/>
          <w:szCs w:val="22"/>
        </w:rPr>
        <w:t xml:space="preserve"> już</w:t>
      </w:r>
      <w:r w:rsidR="00F73135">
        <w:rPr>
          <w:rFonts w:ascii="Calibri" w:hAnsi="Calibri"/>
          <w:sz w:val="22"/>
          <w:szCs w:val="22"/>
        </w:rPr>
        <w:t xml:space="preserve"> </w:t>
      </w:r>
      <w:r w:rsidR="00574CCB">
        <w:rPr>
          <w:rFonts w:ascii="Calibri" w:hAnsi="Calibri"/>
          <w:sz w:val="22"/>
          <w:szCs w:val="22"/>
        </w:rPr>
        <w:t>wbudowany</w:t>
      </w:r>
      <w:r w:rsidR="00F73135">
        <w:rPr>
          <w:rFonts w:ascii="Calibri" w:hAnsi="Calibri"/>
          <w:sz w:val="22"/>
          <w:szCs w:val="22"/>
        </w:rPr>
        <w:t xml:space="preserve"> lub 8x30 cm w</w:t>
      </w:r>
      <w:r w:rsidR="00574CCB">
        <w:rPr>
          <w:rFonts w:ascii="Calibri" w:hAnsi="Calibri"/>
          <w:sz w:val="22"/>
          <w:szCs w:val="22"/>
        </w:rPr>
        <w:t> </w:t>
      </w:r>
      <w:r w:rsidR="00F73135">
        <w:rPr>
          <w:rFonts w:ascii="Calibri" w:hAnsi="Calibri"/>
          <w:sz w:val="22"/>
          <w:szCs w:val="22"/>
        </w:rPr>
        <w:t xml:space="preserve">kolorze szarym, na ławie betonowej. </w:t>
      </w:r>
      <w:r w:rsidR="00D72DFE" w:rsidRPr="008278A2">
        <w:rPr>
          <w:rFonts w:ascii="Calibri" w:hAnsi="Calibri"/>
          <w:sz w:val="22"/>
          <w:szCs w:val="22"/>
        </w:rPr>
        <w:t>Po stronie Wykonawcy należy zakup niezbędnych materiałów.</w:t>
      </w:r>
      <w:r w:rsidR="007854F5">
        <w:rPr>
          <w:rFonts w:ascii="Calibri" w:hAnsi="Calibri"/>
          <w:sz w:val="22"/>
          <w:szCs w:val="22"/>
        </w:rPr>
        <w:t xml:space="preserve"> W uzasadnionych przypadkach, po uzgodnieniu z</w:t>
      </w:r>
      <w:r w:rsidR="00082251">
        <w:rPr>
          <w:rFonts w:ascii="Calibri" w:hAnsi="Calibri"/>
          <w:sz w:val="22"/>
          <w:szCs w:val="22"/>
        </w:rPr>
        <w:t> </w:t>
      </w:r>
      <w:r w:rsidR="007854F5">
        <w:rPr>
          <w:rFonts w:ascii="Calibri" w:hAnsi="Calibri"/>
          <w:sz w:val="22"/>
          <w:szCs w:val="22"/>
        </w:rPr>
        <w:t>Z</w:t>
      </w:r>
      <w:r w:rsidR="00C31C58">
        <w:rPr>
          <w:rFonts w:ascii="Calibri" w:hAnsi="Calibri"/>
          <w:sz w:val="22"/>
          <w:szCs w:val="22"/>
        </w:rPr>
        <w:t>TM</w:t>
      </w:r>
      <w:r w:rsidR="007854F5">
        <w:rPr>
          <w:rFonts w:ascii="Calibri" w:hAnsi="Calibri"/>
          <w:sz w:val="22"/>
          <w:szCs w:val="22"/>
        </w:rPr>
        <w:t xml:space="preserve"> możliwe jest wykonani</w:t>
      </w:r>
      <w:r w:rsidR="00CB5318">
        <w:rPr>
          <w:rFonts w:ascii="Calibri" w:hAnsi="Calibri"/>
          <w:sz w:val="22"/>
          <w:szCs w:val="22"/>
        </w:rPr>
        <w:t>e innego typu nawierzchni.</w:t>
      </w:r>
    </w:p>
    <w:p w14:paraId="18433287" w14:textId="77777777" w:rsidR="00D72DFE" w:rsidRPr="008278A2" w:rsidRDefault="00D72DFE" w:rsidP="00D72DFE">
      <w:pPr>
        <w:pStyle w:val="Stopka20"/>
        <w:spacing w:after="0" w:line="276" w:lineRule="auto"/>
        <w:ind w:left="705" w:hanging="435"/>
        <w:jc w:val="both"/>
        <w:rPr>
          <w:rFonts w:ascii="Calibri" w:hAnsi="Calibri"/>
          <w:b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>2.</w:t>
      </w:r>
      <w:r w:rsidRPr="008278A2">
        <w:rPr>
          <w:rFonts w:ascii="Calibri" w:hAnsi="Calibri"/>
          <w:b/>
          <w:sz w:val="22"/>
          <w:szCs w:val="22"/>
        </w:rPr>
        <w:tab/>
        <w:t>Zabezpieczenie wiat w przypadku uszkodzeń lub zniszczeń powstałych wskutek zdarzeń losowych (wandalizmu, kolizji drogowych, działania sił natury)</w:t>
      </w:r>
    </w:p>
    <w:p w14:paraId="513F8AAB" w14:textId="2CED52FE" w:rsidR="00D72DFE" w:rsidRPr="008278A2" w:rsidRDefault="00D72DFE" w:rsidP="00556449">
      <w:pPr>
        <w:pStyle w:val="Stopka20"/>
        <w:spacing w:line="276" w:lineRule="auto"/>
        <w:ind w:left="703"/>
        <w:jc w:val="both"/>
        <w:rPr>
          <w:rFonts w:ascii="Calibri" w:hAnsi="Calibri"/>
          <w:sz w:val="22"/>
          <w:szCs w:val="22"/>
        </w:rPr>
      </w:pPr>
      <w:r w:rsidRPr="000B7EF4">
        <w:rPr>
          <w:rFonts w:ascii="Calibri" w:hAnsi="Calibri"/>
          <w:sz w:val="22"/>
          <w:szCs w:val="22"/>
        </w:rPr>
        <w:t xml:space="preserve">Dotyczy interwencji Wykonawcy </w:t>
      </w:r>
      <w:r w:rsidR="000B7EF4" w:rsidRPr="000B7EF4">
        <w:rPr>
          <w:rFonts w:ascii="Calibri" w:hAnsi="Calibri"/>
          <w:sz w:val="22"/>
          <w:szCs w:val="22"/>
        </w:rPr>
        <w:t xml:space="preserve">w </w:t>
      </w:r>
      <w:r w:rsidRPr="000B7EF4">
        <w:rPr>
          <w:rFonts w:ascii="Calibri" w:hAnsi="Calibri"/>
          <w:sz w:val="22"/>
          <w:szCs w:val="22"/>
        </w:rPr>
        <w:t xml:space="preserve">sytuacji zagrożenia bezpieczeństwa pasażerów komunikacji autobusowej wynikających ze złego stanu technicznego obiektu. </w:t>
      </w:r>
    </w:p>
    <w:p w14:paraId="0DB7990B" w14:textId="35505993" w:rsidR="00D72DFE" w:rsidRPr="008278A2" w:rsidRDefault="00D72DFE" w:rsidP="005F6326">
      <w:pPr>
        <w:pStyle w:val="Stopka20"/>
        <w:spacing w:after="0" w:line="276" w:lineRule="auto"/>
        <w:ind w:left="1134" w:hanging="567"/>
        <w:jc w:val="both"/>
        <w:rPr>
          <w:rFonts w:ascii="Calibri" w:hAnsi="Calibri"/>
          <w:sz w:val="22"/>
          <w:szCs w:val="22"/>
        </w:rPr>
      </w:pPr>
      <w:r w:rsidRPr="003806B1">
        <w:rPr>
          <w:rFonts w:ascii="Calibri" w:hAnsi="Calibri"/>
          <w:sz w:val="22"/>
          <w:szCs w:val="22"/>
        </w:rPr>
        <w:t>2.1.</w:t>
      </w:r>
      <w:r>
        <w:rPr>
          <w:rFonts w:ascii="Calibri" w:hAnsi="Calibri"/>
          <w:b/>
          <w:sz w:val="22"/>
          <w:szCs w:val="22"/>
        </w:rPr>
        <w:tab/>
      </w:r>
      <w:r w:rsidRPr="008278A2">
        <w:rPr>
          <w:rFonts w:ascii="Calibri" w:hAnsi="Calibri"/>
          <w:b/>
          <w:sz w:val="22"/>
          <w:szCs w:val="22"/>
        </w:rPr>
        <w:t xml:space="preserve">Demontaż wiaty </w:t>
      </w:r>
      <w:r w:rsidRPr="008278A2">
        <w:rPr>
          <w:rFonts w:ascii="Calibri" w:hAnsi="Calibri"/>
          <w:sz w:val="22"/>
          <w:szCs w:val="22"/>
        </w:rPr>
        <w:t>jest wykonywany na polecenie Z</w:t>
      </w:r>
      <w:r w:rsidR="00C31C58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 xml:space="preserve"> oraz gdy wiata kwalifikuje się do likwidacji tj. gdy zniszczenia są tak wielkie, że o</w:t>
      </w:r>
      <w:r w:rsidR="00335171">
        <w:rPr>
          <w:rFonts w:ascii="Calibri" w:hAnsi="Calibri"/>
          <w:sz w:val="22"/>
          <w:szCs w:val="22"/>
        </w:rPr>
        <w:t>biekt nie nadaje się do naprawy</w:t>
      </w:r>
      <w:r w:rsidRPr="008278A2">
        <w:rPr>
          <w:rFonts w:ascii="Calibri" w:hAnsi="Calibri"/>
          <w:sz w:val="22"/>
          <w:szCs w:val="22"/>
        </w:rPr>
        <w:t xml:space="preserve"> lub w</w:t>
      </w:r>
      <w:r w:rsidR="00C31C58">
        <w:rPr>
          <w:rFonts w:ascii="Calibri" w:hAnsi="Calibri"/>
          <w:sz w:val="22"/>
          <w:szCs w:val="22"/>
        </w:rPr>
        <w:t> </w:t>
      </w:r>
      <w:r w:rsidRPr="008278A2">
        <w:rPr>
          <w:rFonts w:ascii="Calibri" w:hAnsi="Calibri"/>
          <w:sz w:val="22"/>
          <w:szCs w:val="22"/>
        </w:rPr>
        <w:t xml:space="preserve">uzasadnionych przypadkach kiedy nie ma możliwości naprawy uszkodzonej wiaty na miejscu. </w:t>
      </w:r>
      <w:r w:rsidR="009D0660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Wobec tego Wykonawca na czas </w:t>
      </w:r>
      <w:r w:rsidR="00F04935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zawartej umowy </w:t>
      </w:r>
      <w:r w:rsidR="009D0660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zobowiązany jest do dysponowania placem, który zapewni możliwość składowania</w:t>
      </w:r>
      <w:r w:rsidR="008C78E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obiektów przystankowych </w:t>
      </w:r>
      <w:r w:rsidR="009D0660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wraz z osprzętem</w:t>
      </w:r>
      <w:r w:rsidR="00B34428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,</w:t>
      </w:r>
      <w:r w:rsidR="009D0660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F04935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pochodzących z demontażu</w:t>
      </w:r>
      <w:r w:rsidR="00B34428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, </w:t>
      </w:r>
      <w:r w:rsidR="009D0660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do czasu ich zezłomowania bądź ponownego wykorzystania.</w:t>
      </w:r>
      <w:r w:rsidR="009D0660" w:rsidRPr="00D2080C">
        <w:rPr>
          <w:rFonts w:ascii="Calibri" w:hAnsi="Calibri"/>
          <w:color w:val="FF0000"/>
          <w:sz w:val="22"/>
          <w:szCs w:val="22"/>
        </w:rPr>
        <w:t xml:space="preserve"> </w:t>
      </w:r>
      <w:r w:rsidR="00F04935" w:rsidRPr="000E025E">
        <w:rPr>
          <w:rFonts w:ascii="Calibri" w:hAnsi="Calibri"/>
          <w:sz w:val="22"/>
          <w:szCs w:val="22"/>
        </w:rPr>
        <w:t>Po demontażu i złożeniu na placu uszkodzonych obiektów przystankowych</w:t>
      </w:r>
      <w:r w:rsidR="00F04935">
        <w:rPr>
          <w:rFonts w:ascii="Calibri" w:hAnsi="Calibri"/>
          <w:sz w:val="22"/>
          <w:szCs w:val="22"/>
        </w:rPr>
        <w:t xml:space="preserve"> </w:t>
      </w:r>
      <w:r w:rsidRPr="00CE27E3">
        <w:rPr>
          <w:rFonts w:ascii="Calibri" w:hAnsi="Calibri"/>
          <w:sz w:val="22"/>
          <w:szCs w:val="22"/>
        </w:rPr>
        <w:t>Wykonawca przedstawia szczegółową wycenę szkody.</w:t>
      </w:r>
      <w:r w:rsidR="000E025E">
        <w:rPr>
          <w:rFonts w:ascii="Calibri" w:hAnsi="Calibri"/>
          <w:sz w:val="22"/>
          <w:szCs w:val="22"/>
        </w:rPr>
        <w:t xml:space="preserve"> </w:t>
      </w:r>
      <w:r w:rsidRPr="00CE27E3">
        <w:rPr>
          <w:rFonts w:ascii="Calibri" w:hAnsi="Calibri"/>
          <w:sz w:val="22"/>
          <w:szCs w:val="22"/>
        </w:rPr>
        <w:t>Z</w:t>
      </w:r>
      <w:r w:rsidR="00C31C58">
        <w:rPr>
          <w:rFonts w:ascii="Calibri" w:hAnsi="Calibri"/>
          <w:sz w:val="22"/>
          <w:szCs w:val="22"/>
        </w:rPr>
        <w:t>TM</w:t>
      </w:r>
      <w:r w:rsidRPr="00CE27E3">
        <w:rPr>
          <w:rFonts w:ascii="Calibri" w:hAnsi="Calibri"/>
          <w:sz w:val="22"/>
          <w:szCs w:val="22"/>
        </w:rPr>
        <w:t xml:space="preserve"> po</w:t>
      </w:r>
      <w:r w:rsidR="000E025E">
        <w:rPr>
          <w:rFonts w:ascii="Calibri" w:hAnsi="Calibri"/>
          <w:sz w:val="22"/>
          <w:szCs w:val="22"/>
        </w:rPr>
        <w:t xml:space="preserve"> </w:t>
      </w:r>
      <w:r w:rsidRPr="00CE27E3">
        <w:rPr>
          <w:rFonts w:ascii="Calibri" w:hAnsi="Calibri"/>
          <w:sz w:val="22"/>
          <w:szCs w:val="22"/>
        </w:rPr>
        <w:t>otrzymaniu szczegółowej wyceny zadecyduje o</w:t>
      </w:r>
      <w:r w:rsidR="000E025E">
        <w:rPr>
          <w:rFonts w:ascii="Calibri" w:hAnsi="Calibri"/>
          <w:sz w:val="22"/>
          <w:szCs w:val="22"/>
        </w:rPr>
        <w:t> </w:t>
      </w:r>
      <w:r w:rsidRPr="00CE27E3">
        <w:rPr>
          <w:rFonts w:ascii="Calibri" w:hAnsi="Calibri"/>
          <w:sz w:val="22"/>
          <w:szCs w:val="22"/>
        </w:rPr>
        <w:t xml:space="preserve">naprawie lub likwidacji uszkodzonej wiaty. </w:t>
      </w:r>
      <w:r w:rsidRPr="008278A2">
        <w:rPr>
          <w:rFonts w:ascii="Calibri" w:hAnsi="Calibri"/>
          <w:sz w:val="22"/>
          <w:szCs w:val="22"/>
        </w:rPr>
        <w:t>W cenę demontażu wiaty należy wliczyć jej przewóz do siedziby Wykonawcy</w:t>
      </w:r>
      <w:r w:rsidR="000E025E">
        <w:rPr>
          <w:rFonts w:ascii="Calibri" w:hAnsi="Calibri"/>
          <w:sz w:val="22"/>
          <w:szCs w:val="22"/>
        </w:rPr>
        <w:t xml:space="preserve">. </w:t>
      </w:r>
      <w:r w:rsidRPr="008278A2">
        <w:rPr>
          <w:rFonts w:ascii="Calibri" w:hAnsi="Calibri"/>
          <w:sz w:val="22"/>
          <w:szCs w:val="22"/>
        </w:rPr>
        <w:t>Teren po zdemontowanej wiacie należy uporządkować i</w:t>
      </w:r>
      <w:r w:rsidR="00931B18">
        <w:rPr>
          <w:rFonts w:ascii="Calibri" w:hAnsi="Calibri"/>
          <w:sz w:val="22"/>
          <w:szCs w:val="22"/>
        </w:rPr>
        <w:t> </w:t>
      </w:r>
      <w:r w:rsidRPr="008278A2">
        <w:rPr>
          <w:rFonts w:ascii="Calibri" w:hAnsi="Calibri"/>
          <w:sz w:val="22"/>
          <w:szCs w:val="22"/>
        </w:rPr>
        <w:t>doprowadzić do stanu, który nie zagraża bezpieczeństwu podróżnych.</w:t>
      </w:r>
      <w:r w:rsidR="003F1071">
        <w:rPr>
          <w:rFonts w:ascii="Calibri" w:hAnsi="Calibri"/>
          <w:sz w:val="22"/>
          <w:szCs w:val="22"/>
        </w:rPr>
        <w:t xml:space="preserve"> Jeśli na demontowanej wiacie w</w:t>
      </w:r>
      <w:r w:rsidR="00C31C58">
        <w:rPr>
          <w:rFonts w:ascii="Calibri" w:hAnsi="Calibri"/>
          <w:sz w:val="22"/>
          <w:szCs w:val="22"/>
        </w:rPr>
        <w:t> </w:t>
      </w:r>
      <w:r w:rsidR="003F1071">
        <w:rPr>
          <w:rFonts w:ascii="Calibri" w:hAnsi="Calibri"/>
          <w:sz w:val="22"/>
          <w:szCs w:val="22"/>
        </w:rPr>
        <w:t>części najazdowej znajduje się tabliczka „Przystanek na żądanie” Wykonawca zobowiązany jest do jej demontażu i przełożeniu na nowo ustawianą wiatę (jeśli będzie taka ustawiana) bądź do zwrotu Z</w:t>
      </w:r>
      <w:r w:rsidR="00C31C58">
        <w:rPr>
          <w:rFonts w:ascii="Calibri" w:hAnsi="Calibri"/>
          <w:sz w:val="22"/>
          <w:szCs w:val="22"/>
        </w:rPr>
        <w:t>TM</w:t>
      </w:r>
      <w:r w:rsidR="003F1071">
        <w:rPr>
          <w:rFonts w:ascii="Calibri" w:hAnsi="Calibri"/>
          <w:sz w:val="22"/>
          <w:szCs w:val="22"/>
        </w:rPr>
        <w:t>.</w:t>
      </w:r>
    </w:p>
    <w:p w14:paraId="3EE936A1" w14:textId="2A1847AC" w:rsidR="00BE497C" w:rsidRPr="00D2080C" w:rsidRDefault="00D72DFE" w:rsidP="001F2E8D">
      <w:pPr>
        <w:pStyle w:val="Stopka20"/>
        <w:spacing w:after="0" w:line="276" w:lineRule="auto"/>
        <w:ind w:left="1120" w:hanging="567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3806B1">
        <w:rPr>
          <w:rFonts w:ascii="Calibri" w:hAnsi="Calibri"/>
          <w:sz w:val="22"/>
          <w:szCs w:val="22"/>
        </w:rPr>
        <w:t>2.2.</w:t>
      </w:r>
      <w:r>
        <w:rPr>
          <w:rFonts w:ascii="Calibri" w:hAnsi="Calibri"/>
          <w:b/>
          <w:sz w:val="22"/>
          <w:szCs w:val="22"/>
        </w:rPr>
        <w:tab/>
      </w:r>
      <w:r w:rsidRPr="00B83DDC">
        <w:rPr>
          <w:rFonts w:ascii="Calibri" w:hAnsi="Calibri"/>
          <w:b/>
          <w:sz w:val="22"/>
          <w:szCs w:val="22"/>
        </w:rPr>
        <w:t>Złomowanie</w:t>
      </w:r>
      <w:r w:rsidRPr="00B83DDC">
        <w:rPr>
          <w:rFonts w:ascii="Calibri" w:hAnsi="Calibri"/>
          <w:sz w:val="22"/>
          <w:szCs w:val="22"/>
        </w:rPr>
        <w:t xml:space="preserve"> –</w:t>
      </w:r>
      <w:r w:rsidR="004E13F2" w:rsidRPr="00B83DDC">
        <w:rPr>
          <w:rFonts w:ascii="Calibri" w:hAnsi="Calibri"/>
          <w:b/>
          <w:sz w:val="22"/>
          <w:szCs w:val="22"/>
        </w:rPr>
        <w:t xml:space="preserve"> </w:t>
      </w:r>
      <w:r w:rsidR="004E13F2" w:rsidRPr="00B83DDC">
        <w:rPr>
          <w:rFonts w:ascii="Calibri" w:hAnsi="Calibri"/>
          <w:sz w:val="22"/>
          <w:szCs w:val="22"/>
        </w:rPr>
        <w:t>w przypadku decyzji o złomowaniu</w:t>
      </w:r>
      <w:r w:rsidR="00CD4E9E">
        <w:rPr>
          <w:rFonts w:ascii="Calibri" w:hAnsi="Calibri"/>
          <w:sz w:val="22"/>
          <w:szCs w:val="22"/>
        </w:rPr>
        <w:t xml:space="preserve"> Wykonawca musi wiatę wywieźć na złomowisko</w:t>
      </w:r>
      <w:r w:rsidR="004E13F2" w:rsidRPr="00B83DDC">
        <w:rPr>
          <w:rFonts w:ascii="Calibri" w:hAnsi="Calibri"/>
          <w:sz w:val="22"/>
          <w:szCs w:val="22"/>
        </w:rPr>
        <w:t>,</w:t>
      </w:r>
      <w:r w:rsidR="00CD4E9E">
        <w:rPr>
          <w:rFonts w:ascii="Calibri" w:hAnsi="Calibri"/>
          <w:sz w:val="22"/>
          <w:szCs w:val="22"/>
        </w:rPr>
        <w:t xml:space="preserve"> a</w:t>
      </w:r>
      <w:r w:rsidR="004E13F2" w:rsidRPr="00B83DDC">
        <w:rPr>
          <w:rFonts w:ascii="Calibri" w:hAnsi="Calibri"/>
          <w:sz w:val="22"/>
          <w:szCs w:val="22"/>
        </w:rPr>
        <w:t xml:space="preserve"> Z</w:t>
      </w:r>
      <w:r w:rsidR="00B40DEF">
        <w:rPr>
          <w:rFonts w:ascii="Calibri" w:hAnsi="Calibri"/>
          <w:sz w:val="22"/>
          <w:szCs w:val="22"/>
        </w:rPr>
        <w:t>TM</w:t>
      </w:r>
      <w:r w:rsidR="004E13F2" w:rsidRPr="00B83DDC">
        <w:rPr>
          <w:rFonts w:ascii="Calibri" w:hAnsi="Calibri"/>
          <w:sz w:val="22"/>
          <w:szCs w:val="22"/>
        </w:rPr>
        <w:t xml:space="preserve"> wystawia kartę przekazania odpadu, która musi zostać </w:t>
      </w:r>
      <w:r w:rsidR="001F2E8D" w:rsidRPr="00B83DDC">
        <w:rPr>
          <w:rFonts w:ascii="Calibri" w:hAnsi="Calibri"/>
          <w:sz w:val="22"/>
          <w:szCs w:val="22"/>
        </w:rPr>
        <w:t xml:space="preserve">potwierdzona </w:t>
      </w:r>
      <w:r w:rsidR="004E13F2" w:rsidRPr="00B83DDC">
        <w:rPr>
          <w:rFonts w:ascii="Calibri" w:hAnsi="Calibri"/>
          <w:sz w:val="22"/>
          <w:szCs w:val="22"/>
        </w:rPr>
        <w:t>przez transportującego odpady tj. Wykonawcę</w:t>
      </w:r>
      <w:r w:rsidR="00BE497C" w:rsidRPr="00B83DDC">
        <w:rPr>
          <w:rFonts w:ascii="Calibri" w:hAnsi="Calibri"/>
          <w:sz w:val="22"/>
          <w:szCs w:val="22"/>
        </w:rPr>
        <w:t xml:space="preserve"> oraz</w:t>
      </w:r>
      <w:r w:rsidR="001F2E8D" w:rsidRPr="00B83DDC">
        <w:rPr>
          <w:rFonts w:ascii="Calibri" w:hAnsi="Calibri"/>
          <w:sz w:val="22"/>
          <w:szCs w:val="22"/>
        </w:rPr>
        <w:t xml:space="preserve"> zatwierdzona przez</w:t>
      </w:r>
      <w:r w:rsidR="00BE497C" w:rsidRPr="00B83DDC">
        <w:rPr>
          <w:rFonts w:ascii="Calibri" w:hAnsi="Calibri"/>
          <w:sz w:val="22"/>
          <w:szCs w:val="22"/>
        </w:rPr>
        <w:t xml:space="preserve"> Przyjmującego odpady.</w:t>
      </w:r>
      <w:r w:rsidR="003F0BBD">
        <w:rPr>
          <w:rFonts w:ascii="Calibri" w:hAnsi="Calibri"/>
          <w:sz w:val="22"/>
          <w:szCs w:val="22"/>
        </w:rPr>
        <w:t xml:space="preserve"> </w:t>
      </w:r>
      <w:r w:rsidR="003F0BBD" w:rsidRPr="00D2080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>Wobec tego Wykonawca zobowiązany jest do posiadania numeru w bazie danych o produktach i opakowaniach oraz o gospodarce odpadami (BDO) zgodnie z</w:t>
      </w:r>
      <w:r w:rsidR="00B40DEF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> </w:t>
      </w:r>
      <w:r w:rsidR="003F0BBD" w:rsidRPr="00D2080C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>Ustawą o odpadach z dnia 14 grudnia 2012 roku (Dz.U. z 2020 r poz. 797).</w:t>
      </w:r>
    </w:p>
    <w:p w14:paraId="5B562C45" w14:textId="5CE0C652" w:rsidR="00840FE0" w:rsidRDefault="00D72DFE" w:rsidP="00840FE0">
      <w:pPr>
        <w:pStyle w:val="Stopka20"/>
        <w:spacing w:after="0" w:line="276" w:lineRule="auto"/>
        <w:ind w:left="1120" w:hanging="567"/>
        <w:jc w:val="both"/>
        <w:rPr>
          <w:rFonts w:ascii="Calibri" w:hAnsi="Calibri"/>
          <w:sz w:val="22"/>
          <w:szCs w:val="22"/>
        </w:rPr>
      </w:pPr>
      <w:r w:rsidRPr="003806B1">
        <w:rPr>
          <w:rFonts w:ascii="Calibri" w:hAnsi="Calibri"/>
          <w:sz w:val="22"/>
          <w:szCs w:val="22"/>
        </w:rPr>
        <w:t>2.3.</w:t>
      </w:r>
      <w:r>
        <w:rPr>
          <w:rFonts w:ascii="Calibri" w:hAnsi="Calibri"/>
          <w:b/>
          <w:sz w:val="22"/>
          <w:szCs w:val="22"/>
        </w:rPr>
        <w:tab/>
      </w:r>
      <w:r w:rsidRPr="008278A2">
        <w:rPr>
          <w:rFonts w:ascii="Calibri" w:hAnsi="Calibri"/>
          <w:b/>
          <w:sz w:val="22"/>
          <w:szCs w:val="22"/>
        </w:rPr>
        <w:t xml:space="preserve">Montaż wiaty – </w:t>
      </w:r>
      <w:r w:rsidRPr="008278A2">
        <w:rPr>
          <w:rFonts w:ascii="Calibri" w:hAnsi="Calibri"/>
          <w:sz w:val="22"/>
          <w:szCs w:val="22"/>
        </w:rPr>
        <w:t>na zlecenie i w miejscu wskazanym przez Z</w:t>
      </w:r>
      <w:r w:rsidR="00B40DEF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. Do ceny należy wliczyć transport wiaty z siedziby Wykonawcy na wskazane miejsce i jej montaż do podłoża</w:t>
      </w:r>
      <w:r w:rsidR="00681DCC">
        <w:rPr>
          <w:rFonts w:ascii="Calibri" w:hAnsi="Calibri"/>
          <w:sz w:val="22"/>
          <w:szCs w:val="22"/>
        </w:rPr>
        <w:t xml:space="preserve"> w</w:t>
      </w:r>
      <w:r w:rsidR="00B40DEF">
        <w:rPr>
          <w:rFonts w:ascii="Calibri" w:hAnsi="Calibri"/>
          <w:sz w:val="22"/>
          <w:szCs w:val="22"/>
        </w:rPr>
        <w:t> </w:t>
      </w:r>
      <w:r w:rsidR="00681DCC">
        <w:rPr>
          <w:rFonts w:ascii="Calibri" w:hAnsi="Calibri"/>
          <w:sz w:val="22"/>
          <w:szCs w:val="22"/>
        </w:rPr>
        <w:t>trwały sposób</w:t>
      </w:r>
      <w:r w:rsidRPr="008278A2">
        <w:rPr>
          <w:rFonts w:ascii="Calibri" w:hAnsi="Calibri"/>
          <w:sz w:val="22"/>
          <w:szCs w:val="22"/>
        </w:rPr>
        <w:t>.</w:t>
      </w:r>
    </w:p>
    <w:p w14:paraId="613C73BC" w14:textId="5F7FF7F5" w:rsidR="00840FE0" w:rsidRDefault="00840FE0" w:rsidP="00840FE0">
      <w:pPr>
        <w:pStyle w:val="Stopka20"/>
        <w:spacing w:after="0" w:line="276" w:lineRule="auto"/>
        <w:ind w:left="1134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2.4.</w:t>
      </w:r>
      <w:r>
        <w:rPr>
          <w:rFonts w:ascii="Calibri" w:hAnsi="Calibri"/>
          <w:sz w:val="22"/>
          <w:szCs w:val="22"/>
        </w:rPr>
        <w:tab/>
      </w:r>
      <w:r w:rsidRPr="00840FE0">
        <w:rPr>
          <w:rFonts w:ascii="Calibri" w:hAnsi="Calibri"/>
          <w:b/>
          <w:sz w:val="22"/>
          <w:szCs w:val="22"/>
        </w:rPr>
        <w:t>Montaż ławki</w:t>
      </w:r>
      <w:r w:rsidR="00043781">
        <w:rPr>
          <w:rFonts w:ascii="Calibri" w:hAnsi="Calibri"/>
          <w:b/>
          <w:sz w:val="22"/>
          <w:szCs w:val="22"/>
        </w:rPr>
        <w:t xml:space="preserve"> (wolnostojącej)</w:t>
      </w:r>
      <w:r>
        <w:rPr>
          <w:rFonts w:ascii="Calibri" w:hAnsi="Calibri"/>
          <w:sz w:val="22"/>
          <w:szCs w:val="22"/>
        </w:rPr>
        <w:t xml:space="preserve"> – </w:t>
      </w:r>
      <w:r w:rsidRPr="008278A2">
        <w:rPr>
          <w:rFonts w:ascii="Calibri" w:hAnsi="Calibri"/>
          <w:sz w:val="22"/>
          <w:szCs w:val="22"/>
        </w:rPr>
        <w:t>na zlecenie i w miejscu wskazanym przez Z</w:t>
      </w:r>
      <w:r w:rsidR="00B40DEF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 xml:space="preserve">. Do ceny należy wliczyć transport </w:t>
      </w:r>
      <w:r w:rsidR="00CD4986">
        <w:rPr>
          <w:rFonts w:ascii="Calibri" w:hAnsi="Calibri"/>
          <w:sz w:val="22"/>
          <w:szCs w:val="22"/>
        </w:rPr>
        <w:t>ławki</w:t>
      </w:r>
      <w:r w:rsidRPr="008278A2">
        <w:rPr>
          <w:rFonts w:ascii="Calibri" w:hAnsi="Calibri"/>
          <w:sz w:val="22"/>
          <w:szCs w:val="22"/>
        </w:rPr>
        <w:t xml:space="preserve"> na wskazane miejsce i jej montaż do podłoża</w:t>
      </w:r>
      <w:r w:rsidR="000C5518">
        <w:rPr>
          <w:rFonts w:ascii="Calibri" w:hAnsi="Calibri"/>
          <w:sz w:val="22"/>
          <w:szCs w:val="22"/>
        </w:rPr>
        <w:t xml:space="preserve"> w trwały sposób</w:t>
      </w:r>
      <w:r w:rsidRPr="008278A2">
        <w:rPr>
          <w:rFonts w:ascii="Calibri" w:hAnsi="Calibri"/>
          <w:sz w:val="22"/>
          <w:szCs w:val="22"/>
        </w:rPr>
        <w:t>.</w:t>
      </w:r>
    </w:p>
    <w:p w14:paraId="0A8DC247" w14:textId="7C97F77E" w:rsidR="00AD2211" w:rsidRPr="00A53F7F" w:rsidRDefault="00AD2211" w:rsidP="00840FE0">
      <w:pPr>
        <w:pStyle w:val="Stopka20"/>
        <w:spacing w:after="0" w:line="276" w:lineRule="auto"/>
        <w:ind w:left="1134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2.5  </w:t>
      </w:r>
      <w:r w:rsidR="00416D05">
        <w:rPr>
          <w:rFonts w:ascii="Calibri" w:hAnsi="Calibri"/>
          <w:sz w:val="22"/>
          <w:szCs w:val="22"/>
        </w:rPr>
        <w:t xml:space="preserve"> </w:t>
      </w:r>
      <w:r w:rsidRPr="00A53F7F">
        <w:rPr>
          <w:rFonts w:ascii="Calibri" w:hAnsi="Calibri" w:cs="Calibri"/>
          <w:b/>
          <w:bCs/>
          <w:sz w:val="22"/>
          <w:szCs w:val="22"/>
        </w:rPr>
        <w:t>Demontaż ławki (wolnostojącej)</w:t>
      </w:r>
      <w:r w:rsidRPr="00A53F7F">
        <w:rPr>
          <w:rFonts w:ascii="Calibri" w:hAnsi="Calibri" w:cs="Calibri"/>
          <w:sz w:val="22"/>
          <w:szCs w:val="22"/>
        </w:rPr>
        <w:t xml:space="preserve"> </w:t>
      </w:r>
      <w:r w:rsidRPr="00A53F7F">
        <w:rPr>
          <w:rFonts w:ascii="Calibri" w:eastAsia="Times New Roman" w:hAnsi="Calibri" w:cs="Calibri"/>
        </w:rPr>
        <w:t xml:space="preserve">– </w:t>
      </w:r>
      <w:r w:rsidRPr="00A53F7F">
        <w:rPr>
          <w:rFonts w:ascii="Calibri" w:eastAsia="Times New Roman" w:hAnsi="Calibri" w:cs="Calibri"/>
          <w:sz w:val="22"/>
          <w:szCs w:val="22"/>
        </w:rPr>
        <w:t>prace obejmują demontaż ławki</w:t>
      </w:r>
      <w:r w:rsidR="00A53F7F">
        <w:rPr>
          <w:rFonts w:ascii="Calibri" w:eastAsia="Times New Roman" w:hAnsi="Calibri" w:cs="Calibri"/>
          <w:sz w:val="22"/>
          <w:szCs w:val="22"/>
        </w:rPr>
        <w:t xml:space="preserve"> (wbetonowanej bezpośrednio w grunt bądź </w:t>
      </w:r>
      <w:proofErr w:type="spellStart"/>
      <w:r w:rsidR="00A53F7F">
        <w:rPr>
          <w:rFonts w:ascii="Calibri" w:eastAsia="Times New Roman" w:hAnsi="Calibri" w:cs="Calibri"/>
          <w:sz w:val="22"/>
          <w:szCs w:val="22"/>
        </w:rPr>
        <w:t>przykotwionej</w:t>
      </w:r>
      <w:proofErr w:type="spellEnd"/>
      <w:r w:rsidR="00A53F7F">
        <w:rPr>
          <w:rFonts w:ascii="Calibri" w:eastAsia="Times New Roman" w:hAnsi="Calibri" w:cs="Calibri"/>
          <w:sz w:val="22"/>
          <w:szCs w:val="22"/>
        </w:rPr>
        <w:t xml:space="preserve"> do stóp fundamentowych)</w:t>
      </w:r>
      <w:r w:rsidRPr="00A53F7F">
        <w:rPr>
          <w:rFonts w:ascii="Calibri" w:eastAsia="Times New Roman" w:hAnsi="Calibri" w:cs="Calibri"/>
          <w:sz w:val="22"/>
          <w:szCs w:val="22"/>
        </w:rPr>
        <w:t xml:space="preserve"> z aktualnej lokalizacji oraz transport w miejsce wskazane przez ZTM</w:t>
      </w:r>
      <w:r w:rsidR="00A53F7F">
        <w:rPr>
          <w:rFonts w:ascii="Calibri" w:eastAsia="Times New Roman" w:hAnsi="Calibri" w:cs="Calibri"/>
          <w:sz w:val="22"/>
          <w:szCs w:val="22"/>
        </w:rPr>
        <w:t xml:space="preserve"> bądź złożone na placu Wykonawcy.</w:t>
      </w:r>
    </w:p>
    <w:p w14:paraId="1FBD3F80" w14:textId="77777777" w:rsidR="00D72DFE" w:rsidRDefault="00D72DFE" w:rsidP="000762E5">
      <w:pPr>
        <w:pStyle w:val="Stopka20"/>
        <w:spacing w:after="0" w:line="276" w:lineRule="auto"/>
        <w:jc w:val="both"/>
        <w:rPr>
          <w:rFonts w:ascii="Calibri" w:hAnsi="Calibri"/>
          <w:b/>
          <w:sz w:val="22"/>
          <w:szCs w:val="22"/>
        </w:rPr>
      </w:pPr>
    </w:p>
    <w:p w14:paraId="0C4C089A" w14:textId="54871EA8" w:rsidR="00672B02" w:rsidRDefault="001F15E1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4711EE">
        <w:rPr>
          <w:rFonts w:ascii="Calibri" w:hAnsi="Calibri"/>
          <w:sz w:val="22"/>
          <w:szCs w:val="22"/>
        </w:rPr>
        <w:t xml:space="preserve">Wykonawca zobowiązany jest do </w:t>
      </w:r>
      <w:r w:rsidR="00672B02" w:rsidRPr="004711EE">
        <w:rPr>
          <w:rFonts w:ascii="Calibri" w:hAnsi="Calibri"/>
          <w:sz w:val="22"/>
          <w:szCs w:val="22"/>
        </w:rPr>
        <w:t xml:space="preserve">rozpoczęcia </w:t>
      </w:r>
      <w:r w:rsidR="00CE27E3" w:rsidRPr="004711EE">
        <w:rPr>
          <w:rFonts w:ascii="Calibri" w:hAnsi="Calibri"/>
          <w:sz w:val="22"/>
          <w:szCs w:val="22"/>
        </w:rPr>
        <w:t>zadań stanowiących przedmiot</w:t>
      </w:r>
      <w:r w:rsidRPr="004711EE">
        <w:rPr>
          <w:rFonts w:ascii="Calibri" w:hAnsi="Calibri"/>
          <w:sz w:val="22"/>
          <w:szCs w:val="22"/>
        </w:rPr>
        <w:t xml:space="preserve"> zamówienia niezwłocznie, lecz</w:t>
      </w:r>
      <w:r w:rsidR="00846FEA">
        <w:rPr>
          <w:rFonts w:ascii="Calibri" w:hAnsi="Calibri"/>
          <w:sz w:val="22"/>
          <w:szCs w:val="22"/>
        </w:rPr>
        <w:t xml:space="preserve"> nie później niż w terminie do 5</w:t>
      </w:r>
      <w:r w:rsidRPr="004711EE">
        <w:rPr>
          <w:rFonts w:ascii="Calibri" w:hAnsi="Calibri"/>
          <w:sz w:val="22"/>
          <w:szCs w:val="22"/>
        </w:rPr>
        <w:t xml:space="preserve"> dni roboczych od dnia zgłoszenia przez Z</w:t>
      </w:r>
      <w:r w:rsidR="00B40DEF">
        <w:rPr>
          <w:rFonts w:ascii="Calibri" w:hAnsi="Calibri"/>
          <w:sz w:val="22"/>
          <w:szCs w:val="22"/>
        </w:rPr>
        <w:t>TM</w:t>
      </w:r>
      <w:r w:rsidRPr="004711EE">
        <w:rPr>
          <w:rFonts w:ascii="Calibri" w:hAnsi="Calibri"/>
          <w:sz w:val="22"/>
          <w:szCs w:val="22"/>
        </w:rPr>
        <w:t xml:space="preserve"> e-mailowo lub telefonicznie.</w:t>
      </w:r>
      <w:r w:rsidR="00CF0AAD" w:rsidRPr="00CF0AAD">
        <w:rPr>
          <w:rFonts w:ascii="Calibri" w:hAnsi="Calibri"/>
          <w:sz w:val="22"/>
          <w:szCs w:val="22"/>
        </w:rPr>
        <w:t xml:space="preserve"> </w:t>
      </w:r>
      <w:r w:rsidR="00CF0AAD" w:rsidRPr="004711EE">
        <w:rPr>
          <w:rFonts w:ascii="Calibri" w:hAnsi="Calibri"/>
          <w:sz w:val="22"/>
          <w:szCs w:val="22"/>
        </w:rPr>
        <w:t>Po wcześniejszym uzgodnieniu z Z</w:t>
      </w:r>
      <w:r w:rsidR="00B40DEF">
        <w:rPr>
          <w:rFonts w:ascii="Calibri" w:hAnsi="Calibri"/>
          <w:sz w:val="22"/>
          <w:szCs w:val="22"/>
        </w:rPr>
        <w:t>TM</w:t>
      </w:r>
      <w:r w:rsidR="00CF0AAD" w:rsidRPr="004711EE">
        <w:rPr>
          <w:rFonts w:ascii="Calibri" w:hAnsi="Calibri"/>
          <w:sz w:val="22"/>
          <w:szCs w:val="22"/>
        </w:rPr>
        <w:t xml:space="preserve"> termin może zostać wydłużony.</w:t>
      </w:r>
      <w:r w:rsidR="00CF0AAD">
        <w:rPr>
          <w:rFonts w:ascii="Calibri" w:hAnsi="Calibri"/>
          <w:sz w:val="22"/>
          <w:szCs w:val="22"/>
        </w:rPr>
        <w:t xml:space="preserve"> </w:t>
      </w:r>
      <w:r w:rsidRPr="004711EE">
        <w:rPr>
          <w:rFonts w:ascii="Calibri" w:hAnsi="Calibri"/>
          <w:sz w:val="22"/>
          <w:szCs w:val="22"/>
        </w:rPr>
        <w:t xml:space="preserve">Wykonawca rozpoczynając prace </w:t>
      </w:r>
      <w:r w:rsidR="00ED717B" w:rsidRPr="004711EE">
        <w:rPr>
          <w:rFonts w:ascii="Calibri" w:hAnsi="Calibri"/>
          <w:sz w:val="22"/>
          <w:szCs w:val="22"/>
        </w:rPr>
        <w:t>musi</w:t>
      </w:r>
      <w:r w:rsidRPr="004711EE">
        <w:rPr>
          <w:rFonts w:ascii="Calibri" w:hAnsi="Calibri"/>
          <w:sz w:val="22"/>
          <w:szCs w:val="22"/>
        </w:rPr>
        <w:t xml:space="preserve"> </w:t>
      </w:r>
      <w:r w:rsidR="00C52C65">
        <w:rPr>
          <w:rFonts w:ascii="Calibri" w:hAnsi="Calibri"/>
          <w:sz w:val="22"/>
          <w:szCs w:val="22"/>
        </w:rPr>
        <w:t xml:space="preserve">niezwłocznie </w:t>
      </w:r>
      <w:r w:rsidRPr="004711EE">
        <w:rPr>
          <w:rFonts w:ascii="Calibri" w:hAnsi="Calibri"/>
          <w:sz w:val="22"/>
          <w:szCs w:val="22"/>
        </w:rPr>
        <w:t>poinform</w:t>
      </w:r>
      <w:r w:rsidR="00CF0AAD">
        <w:rPr>
          <w:rFonts w:ascii="Calibri" w:hAnsi="Calibri"/>
          <w:sz w:val="22"/>
          <w:szCs w:val="22"/>
        </w:rPr>
        <w:t>ować o tym fakcie</w:t>
      </w:r>
      <w:r w:rsidR="002211CC">
        <w:rPr>
          <w:rFonts w:ascii="Calibri" w:hAnsi="Calibri"/>
          <w:sz w:val="22"/>
          <w:szCs w:val="22"/>
        </w:rPr>
        <w:t xml:space="preserve"> telefonicznie lub</w:t>
      </w:r>
      <w:r w:rsidR="00782BA4">
        <w:rPr>
          <w:rFonts w:ascii="Calibri" w:hAnsi="Calibri"/>
          <w:sz w:val="22"/>
          <w:szCs w:val="22"/>
        </w:rPr>
        <w:t xml:space="preserve"> e-mailowo</w:t>
      </w:r>
      <w:r w:rsidR="00CF0AAD">
        <w:rPr>
          <w:rFonts w:ascii="Calibri" w:hAnsi="Calibri"/>
          <w:sz w:val="22"/>
          <w:szCs w:val="22"/>
        </w:rPr>
        <w:t xml:space="preserve"> Z</w:t>
      </w:r>
      <w:r w:rsidR="00B40DEF">
        <w:rPr>
          <w:rFonts w:ascii="Calibri" w:hAnsi="Calibri"/>
          <w:sz w:val="22"/>
          <w:szCs w:val="22"/>
        </w:rPr>
        <w:t>TM</w:t>
      </w:r>
      <w:r w:rsidR="002211CC">
        <w:rPr>
          <w:rFonts w:ascii="Calibri" w:hAnsi="Calibri"/>
          <w:sz w:val="22"/>
          <w:szCs w:val="22"/>
        </w:rPr>
        <w:t>.</w:t>
      </w:r>
    </w:p>
    <w:p w14:paraId="7BD71086" w14:textId="5A3C4659" w:rsidR="00467C61" w:rsidRPr="00D2080C" w:rsidRDefault="00467C61" w:rsidP="000762E5">
      <w:pPr>
        <w:pStyle w:val="Stopka20"/>
        <w:spacing w:after="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bookmarkStart w:id="0" w:name="_Hlk158101400"/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W przypadku zdarzeń </w:t>
      </w:r>
      <w:r w:rsidR="008D4AC1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losowych (</w:t>
      </w:r>
      <w:r w:rsidR="00C203A3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np. </w:t>
      </w:r>
      <w:r w:rsidR="008D4AC1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akty wandalizmu, zdarzenia drogowe itp.)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 udziałem obiektów przystankowych wymagane jest niezwłoczne</w:t>
      </w:r>
      <w:r w:rsidR="00A775F6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(tj. do 5 godzin od zgłoszenia</w:t>
      </w:r>
      <w:r w:rsid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</w:t>
      </w:r>
      <w:r w:rsidR="00B40DE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TM</w:t>
      </w:r>
      <w:r w:rsidR="00A775F6"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)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zabezpieczenie uszkodzonych obiektów do </w:t>
      </w:r>
      <w:r w:rsidR="00C203A3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stanu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zapewniającego bezpieczeństwo</w:t>
      </w:r>
      <w:r w:rsidR="00C203A3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dla zdrowia i</w:t>
      </w:r>
      <w:r w:rsidR="00B40DE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 </w:t>
      </w:r>
      <w:r w:rsidR="00D946E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ż</w:t>
      </w:r>
      <w:r w:rsidR="00C203A3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ycia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pasażerów.</w:t>
      </w:r>
    </w:p>
    <w:bookmarkEnd w:id="0"/>
    <w:p w14:paraId="04B9F65A" w14:textId="389D6220" w:rsidR="00ED717B" w:rsidRDefault="00ED717B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Decyzję o naprawie zdemontowanej wiaty lub o jej wywiezieniu na złom podejmuje Z</w:t>
      </w:r>
      <w:r w:rsidR="00B40DEF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. Po demontażu obiektów</w:t>
      </w:r>
      <w:r w:rsidR="00672B02">
        <w:rPr>
          <w:rFonts w:ascii="Calibri" w:hAnsi="Calibri"/>
          <w:sz w:val="22"/>
          <w:szCs w:val="22"/>
        </w:rPr>
        <w:t xml:space="preserve"> Wykonawca zobowiązany jest również do uporządkowania terenu i utylizacji</w:t>
      </w:r>
      <w:r w:rsidRPr="008278A2">
        <w:rPr>
          <w:rFonts w:ascii="Calibri" w:hAnsi="Calibri"/>
          <w:sz w:val="22"/>
          <w:szCs w:val="22"/>
        </w:rPr>
        <w:t xml:space="preserve"> materiałów bezużytecznych za zgodą Z</w:t>
      </w:r>
      <w:r w:rsidR="00B40DEF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 xml:space="preserve"> poprzez protokół likwidacji.</w:t>
      </w:r>
    </w:p>
    <w:p w14:paraId="224FE164" w14:textId="12C50DC0" w:rsidR="00ED717B" w:rsidRDefault="00F80812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Decyzję</w:t>
      </w:r>
      <w:r w:rsidR="00ED717B" w:rsidRPr="008278A2">
        <w:rPr>
          <w:rFonts w:ascii="Calibri" w:hAnsi="Calibri"/>
          <w:sz w:val="22"/>
          <w:szCs w:val="22"/>
        </w:rPr>
        <w:t xml:space="preserve"> o konieczności wymiany słupka, gabloty, ławki lub innych elementów podejmuje Z</w:t>
      </w:r>
      <w:r w:rsidR="00B40DEF">
        <w:rPr>
          <w:rFonts w:ascii="Calibri" w:hAnsi="Calibri"/>
          <w:sz w:val="22"/>
          <w:szCs w:val="22"/>
        </w:rPr>
        <w:t>TM</w:t>
      </w:r>
      <w:r w:rsidR="00ED717B" w:rsidRPr="008278A2">
        <w:rPr>
          <w:rFonts w:ascii="Calibri" w:hAnsi="Calibri"/>
          <w:sz w:val="22"/>
          <w:szCs w:val="22"/>
        </w:rPr>
        <w:t>. Wszelkie prace nie wymagające natychmiastowej reakcji Wykonawcy, w szczególności montaż lub demontaż wiat należy przeprowadzić w porach o ograniczonym natężeniu ruchu pasażerskiego.</w:t>
      </w:r>
    </w:p>
    <w:p w14:paraId="001DDD40" w14:textId="129E11DA" w:rsidR="00D72DFE" w:rsidRPr="00556449" w:rsidRDefault="008A32EF" w:rsidP="00556449">
      <w:pPr>
        <w:pStyle w:val="Stopka2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32EF">
        <w:rPr>
          <w:rFonts w:asciiTheme="minorHAnsi" w:hAnsiTheme="minorHAnsi" w:cstheme="minorHAnsi"/>
          <w:sz w:val="22"/>
          <w:szCs w:val="22"/>
        </w:rPr>
        <w:t>Po wykonaniu zadań stanowiących przedmiot zamówienia Wykonawca zobligowany jest do telefonicznego lub e-mailowego poinformowania Z</w:t>
      </w:r>
      <w:r w:rsidR="00426886">
        <w:rPr>
          <w:rFonts w:asciiTheme="minorHAnsi" w:hAnsiTheme="minorHAnsi" w:cstheme="minorHAnsi"/>
          <w:sz w:val="22"/>
          <w:szCs w:val="22"/>
        </w:rPr>
        <w:t>TM</w:t>
      </w:r>
      <w:r w:rsidRPr="008A32EF">
        <w:rPr>
          <w:rFonts w:asciiTheme="minorHAnsi" w:hAnsiTheme="minorHAnsi" w:cstheme="minorHAnsi"/>
          <w:sz w:val="22"/>
          <w:szCs w:val="22"/>
        </w:rPr>
        <w:t xml:space="preserve"> o zakończeniu prac.</w:t>
      </w:r>
    </w:p>
    <w:p w14:paraId="293D4447" w14:textId="68A4B4DA" w:rsidR="002E321C" w:rsidRPr="007E5F9F" w:rsidRDefault="002E321C" w:rsidP="00966249">
      <w:pPr>
        <w:pStyle w:val="Stopka20"/>
        <w:spacing w:after="6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Utrudniony dostęp do niektórych obiektów przystankowych występujących na terenie miasta tj. np. bliskość pobliskiej zabudowy, ogrodzeń, roślinności, wyniesienia</w:t>
      </w:r>
      <w:r w:rsidR="00931B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, obniżenia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w terenie nie będą podstawą do zwiększenia cen jednostkowych za wykonanie poszczególnych pozycji wskazanych w</w:t>
      </w:r>
      <w:r w:rsidR="00931B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 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Formularzu cenowym.</w:t>
      </w:r>
    </w:p>
    <w:p w14:paraId="38733BC8" w14:textId="06C32877" w:rsidR="002E321C" w:rsidRDefault="00A62605" w:rsidP="00966249">
      <w:pPr>
        <w:pStyle w:val="Stopka20"/>
        <w:spacing w:after="6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Przedstawione</w:t>
      </w:r>
      <w:r w:rsidR="002E321C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w OPZ i Formularzu cenowym 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wymiary są wymiarami przybliżonymi. </w:t>
      </w:r>
      <w:r w:rsidR="00905B72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Wykonawca zobowiązany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jest </w:t>
      </w:r>
      <w:r w:rsidR="00905B72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do 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każdorazow</w:t>
      </w:r>
      <w:r w:rsidR="00905B72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ej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weryfikacj</w:t>
      </w:r>
      <w:r w:rsidR="00905B72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i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wymiarów materiałów podlegających pracom przed ich rozpoczęciem</w:t>
      </w:r>
      <w:r w:rsidR="00905B72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.</w:t>
      </w:r>
    </w:p>
    <w:p w14:paraId="4FD51D4A" w14:textId="53E00199" w:rsidR="00F10DAF" w:rsidRPr="008B0DF7" w:rsidRDefault="00F10DAF" w:rsidP="00F10DAF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8B0DF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</w:t>
      </w:r>
      <w:r w:rsidR="0042688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TM</w:t>
      </w:r>
      <w:r w:rsidRPr="008B0DF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zastrzega sobie prawo do możliwości zmiany nazw przystanków wykazanych w pliku: „Wykaz urządzeń </w:t>
      </w:r>
      <w:proofErr w:type="spellStart"/>
      <w:r w:rsidRPr="008B0DF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przystankowych_BUS</w:t>
      </w:r>
      <w:proofErr w:type="spellEnd"/>
      <w:r w:rsidRPr="008B0DF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202</w:t>
      </w:r>
      <w:r w:rsidR="0055644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6</w:t>
      </w:r>
      <w:r w:rsidR="0042688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_</w:t>
      </w:r>
      <w:r w:rsidR="0055644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2027</w:t>
      </w:r>
      <w:r w:rsidRPr="008B0DF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”.</w:t>
      </w:r>
    </w:p>
    <w:p w14:paraId="0624E0EA" w14:textId="44B3AD55" w:rsidR="00F10DAF" w:rsidRPr="007E5F9F" w:rsidRDefault="00F10DAF" w:rsidP="00F10DAF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</w:t>
      </w:r>
      <w:r w:rsidR="0042688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TM</w:t>
      </w:r>
      <w:r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zastrzega sobie możliwość dodania do </w:t>
      </w:r>
      <w:r w:rsidR="008B0DF7"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15</w:t>
      </w:r>
      <w:r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obiektów przystankowych w trakcie trwania umowy w stosunku do wskazanych w pliku: „Wykaz urządzeń </w:t>
      </w:r>
      <w:proofErr w:type="spellStart"/>
      <w:r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przystankowych_BUS</w:t>
      </w:r>
      <w:proofErr w:type="spellEnd"/>
      <w:r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202</w:t>
      </w:r>
      <w:r w:rsidR="0055644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6</w:t>
      </w:r>
      <w:r w:rsidR="0042688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_</w:t>
      </w:r>
      <w:r w:rsidR="0055644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2027</w:t>
      </w:r>
      <w:r w:rsidRPr="00261EA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”.</w:t>
      </w:r>
    </w:p>
    <w:p w14:paraId="5E10BC69" w14:textId="0244A847" w:rsidR="00905B72" w:rsidRDefault="00905B72" w:rsidP="00D72DFE">
      <w:pPr>
        <w:pStyle w:val="Stopka20"/>
        <w:spacing w:after="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</w:t>
      </w:r>
      <w:r w:rsidR="00426886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TM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zastrzega sobie możliwość do każdorazowego wystąpienia</w:t>
      </w:r>
      <w:r w:rsidR="00CD259D"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do Wykonawcy</w:t>
      </w:r>
      <w:r w:rsidRPr="007E5F9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o wycenę prac przed ich zleceniem</w:t>
      </w:r>
      <w:r w:rsidR="00DA246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DA2467" w:rsidRPr="00E26A5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(wycena będzie potwierdzeniem wartości </w:t>
      </w:r>
      <w:r w:rsidR="009327F0" w:rsidRPr="00E26A5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zleconych</w:t>
      </w:r>
      <w:r w:rsidR="00DA2467" w:rsidRPr="00E26A5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prac wskazanych w Formularzu cenowym)</w:t>
      </w:r>
      <w:r w:rsidR="00C67259" w:rsidRPr="00E26A5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.</w:t>
      </w:r>
    </w:p>
    <w:p w14:paraId="6B302FC1" w14:textId="77777777" w:rsidR="00426886" w:rsidRPr="007E5F9F" w:rsidRDefault="00426886" w:rsidP="00D72DFE">
      <w:pPr>
        <w:pStyle w:val="Stopka20"/>
        <w:spacing w:after="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</w:p>
    <w:p w14:paraId="467A6805" w14:textId="15520E57" w:rsidR="00D72DFE" w:rsidRDefault="00D72DFE" w:rsidP="00556449">
      <w:pPr>
        <w:pStyle w:val="Stopka20"/>
        <w:spacing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 xml:space="preserve">UWAGA!! </w:t>
      </w:r>
      <w:r w:rsidRPr="008278A2">
        <w:rPr>
          <w:rFonts w:ascii="Calibri" w:hAnsi="Calibri"/>
          <w:sz w:val="22"/>
          <w:szCs w:val="22"/>
        </w:rPr>
        <w:t>Wskazane w Formularzu cenowym ilości są jedynie szacunkami Z</w:t>
      </w:r>
      <w:r w:rsidR="00426886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, dlatego też Z</w:t>
      </w:r>
      <w:r w:rsidR="00426886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 xml:space="preserve"> zastrzega sobie prawo do zmiany tj. zwiększenia lub zmniejszenia ilości poszczególnych pozycji w</w:t>
      </w:r>
      <w:r w:rsidR="00426886">
        <w:rPr>
          <w:rFonts w:ascii="Calibri" w:hAnsi="Calibri"/>
          <w:sz w:val="22"/>
          <w:szCs w:val="22"/>
        </w:rPr>
        <w:t> </w:t>
      </w:r>
      <w:r w:rsidRPr="008278A2">
        <w:rPr>
          <w:rFonts w:ascii="Calibri" w:hAnsi="Calibri"/>
          <w:sz w:val="22"/>
          <w:szCs w:val="22"/>
        </w:rPr>
        <w:t>trakcie realizacji umowy. Powyższe zmiany nie mogą spowodować zmian cen jednostkowych oraz przekroczenia wartości umowy.</w:t>
      </w:r>
    </w:p>
    <w:p w14:paraId="4E697079" w14:textId="77777777" w:rsidR="00DC3C4E" w:rsidRDefault="00DC3C4E" w:rsidP="00556449">
      <w:pPr>
        <w:pStyle w:val="Stopka20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0AC51924" w14:textId="77777777" w:rsidR="00DC3C4E" w:rsidRPr="00EE6C40" w:rsidRDefault="00DC3C4E" w:rsidP="00556449">
      <w:pPr>
        <w:pStyle w:val="Stopka20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0F5739E" w14:textId="77777777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b/>
          <w:sz w:val="22"/>
          <w:szCs w:val="22"/>
          <w:u w:val="single"/>
        </w:rPr>
      </w:pPr>
      <w:r w:rsidRPr="008278A2">
        <w:rPr>
          <w:rFonts w:ascii="Calibri" w:hAnsi="Calibri"/>
          <w:b/>
          <w:sz w:val="22"/>
          <w:szCs w:val="22"/>
          <w:u w:val="single"/>
        </w:rPr>
        <w:lastRenderedPageBreak/>
        <w:t>Lokalizacja:</w:t>
      </w:r>
    </w:p>
    <w:p w14:paraId="436164B7" w14:textId="77777777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Przedmiotowe wiaty oraz słupki zlokalizowane są na przystankach komunikacji miejskiej w granicach administracyjnych miasta Rzeszowa.</w:t>
      </w:r>
    </w:p>
    <w:p w14:paraId="0A61A50A" w14:textId="0AF54A63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Szczegółową lokalizację wiat i</w:t>
      </w:r>
      <w:r w:rsidR="00BC1D91">
        <w:rPr>
          <w:rFonts w:ascii="Calibri" w:hAnsi="Calibri"/>
          <w:sz w:val="22"/>
          <w:szCs w:val="22"/>
        </w:rPr>
        <w:t xml:space="preserve"> słupków przedstawia</w:t>
      </w:r>
      <w:r w:rsidR="002B7CBF">
        <w:rPr>
          <w:rFonts w:ascii="Calibri" w:hAnsi="Calibri"/>
          <w:sz w:val="22"/>
          <w:szCs w:val="22"/>
        </w:rPr>
        <w:t xml:space="preserve"> plik</w:t>
      </w:r>
      <w:r w:rsidRPr="008278A2">
        <w:rPr>
          <w:rFonts w:ascii="Calibri" w:hAnsi="Calibri"/>
          <w:sz w:val="22"/>
          <w:szCs w:val="22"/>
        </w:rPr>
        <w:t xml:space="preserve">: </w:t>
      </w:r>
      <w:r w:rsidRPr="008278A2">
        <w:rPr>
          <w:rFonts w:ascii="Calibri" w:hAnsi="Calibri"/>
          <w:b/>
          <w:sz w:val="22"/>
          <w:szCs w:val="22"/>
        </w:rPr>
        <w:t xml:space="preserve">Wykaz </w:t>
      </w:r>
      <w:r w:rsidR="00C505B3">
        <w:rPr>
          <w:rFonts w:ascii="Calibri" w:hAnsi="Calibri"/>
          <w:b/>
          <w:sz w:val="22"/>
          <w:szCs w:val="22"/>
        </w:rPr>
        <w:t xml:space="preserve">urządzeń </w:t>
      </w:r>
      <w:proofErr w:type="spellStart"/>
      <w:r w:rsidR="00744BCA">
        <w:rPr>
          <w:rFonts w:ascii="Calibri" w:hAnsi="Calibri"/>
          <w:b/>
          <w:sz w:val="22"/>
          <w:szCs w:val="22"/>
        </w:rPr>
        <w:t>przystankowych</w:t>
      </w:r>
      <w:r w:rsidR="000A5D13">
        <w:rPr>
          <w:rFonts w:ascii="Calibri" w:hAnsi="Calibri"/>
          <w:b/>
          <w:sz w:val="22"/>
          <w:szCs w:val="22"/>
        </w:rPr>
        <w:t>_BU</w:t>
      </w:r>
      <w:r w:rsidR="0097233A">
        <w:rPr>
          <w:rFonts w:ascii="Calibri" w:hAnsi="Calibri"/>
          <w:b/>
          <w:sz w:val="22"/>
          <w:szCs w:val="22"/>
        </w:rPr>
        <w:t>S</w:t>
      </w:r>
      <w:proofErr w:type="spellEnd"/>
      <w:r w:rsidR="000A5D13">
        <w:rPr>
          <w:rFonts w:ascii="Calibri" w:hAnsi="Calibri"/>
          <w:b/>
          <w:sz w:val="22"/>
          <w:szCs w:val="22"/>
        </w:rPr>
        <w:t xml:space="preserve"> 202</w:t>
      </w:r>
      <w:r w:rsidR="00931B18">
        <w:rPr>
          <w:rFonts w:ascii="Calibri" w:hAnsi="Calibri"/>
          <w:b/>
          <w:sz w:val="22"/>
          <w:szCs w:val="22"/>
        </w:rPr>
        <w:t>6</w:t>
      </w:r>
      <w:r w:rsidR="00426886">
        <w:rPr>
          <w:rFonts w:ascii="Calibri" w:hAnsi="Calibri"/>
          <w:b/>
          <w:sz w:val="22"/>
          <w:szCs w:val="22"/>
        </w:rPr>
        <w:t>_</w:t>
      </w:r>
      <w:r w:rsidR="00556449">
        <w:rPr>
          <w:rFonts w:ascii="Calibri" w:hAnsi="Calibri"/>
          <w:b/>
          <w:sz w:val="22"/>
          <w:szCs w:val="22"/>
        </w:rPr>
        <w:t>2027</w:t>
      </w:r>
      <w:r w:rsidR="00B45C1D">
        <w:rPr>
          <w:rFonts w:ascii="Calibri" w:hAnsi="Calibri"/>
          <w:b/>
          <w:sz w:val="22"/>
          <w:szCs w:val="22"/>
        </w:rPr>
        <w:t>.</w:t>
      </w:r>
    </w:p>
    <w:p w14:paraId="68862459" w14:textId="753D023C" w:rsidR="00F6687B" w:rsidRPr="00931B18" w:rsidRDefault="00D72DFE" w:rsidP="00931B18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Szczegółowy opis zamówienia zawiera również</w:t>
      </w:r>
      <w:r w:rsidR="002B7CBF">
        <w:rPr>
          <w:rFonts w:ascii="Calibri" w:hAnsi="Calibri"/>
          <w:sz w:val="22"/>
          <w:szCs w:val="22"/>
        </w:rPr>
        <w:t xml:space="preserve"> plik</w:t>
      </w:r>
      <w:r w:rsidRPr="008278A2">
        <w:rPr>
          <w:rFonts w:ascii="Calibri" w:hAnsi="Calibri"/>
          <w:sz w:val="22"/>
          <w:szCs w:val="22"/>
        </w:rPr>
        <w:t xml:space="preserve">: </w:t>
      </w:r>
      <w:r w:rsidRPr="008278A2">
        <w:rPr>
          <w:rFonts w:ascii="Calibri" w:hAnsi="Calibri"/>
          <w:b/>
          <w:sz w:val="22"/>
          <w:szCs w:val="22"/>
        </w:rPr>
        <w:t xml:space="preserve">Formularz </w:t>
      </w:r>
      <w:proofErr w:type="spellStart"/>
      <w:r w:rsidRPr="008278A2">
        <w:rPr>
          <w:rFonts w:ascii="Calibri" w:hAnsi="Calibri"/>
          <w:b/>
          <w:sz w:val="22"/>
          <w:szCs w:val="22"/>
        </w:rPr>
        <w:t>cenowy</w:t>
      </w:r>
      <w:r w:rsidR="000A5D13">
        <w:rPr>
          <w:rFonts w:ascii="Calibri" w:hAnsi="Calibri"/>
          <w:b/>
          <w:sz w:val="22"/>
          <w:szCs w:val="22"/>
        </w:rPr>
        <w:t>_BU</w:t>
      </w:r>
      <w:r w:rsidR="0097233A">
        <w:rPr>
          <w:rFonts w:ascii="Calibri" w:hAnsi="Calibri"/>
          <w:b/>
          <w:sz w:val="22"/>
          <w:szCs w:val="22"/>
        </w:rPr>
        <w:t>S</w:t>
      </w:r>
      <w:proofErr w:type="spellEnd"/>
      <w:r w:rsidR="000A5D13">
        <w:rPr>
          <w:rFonts w:ascii="Calibri" w:hAnsi="Calibri"/>
          <w:b/>
          <w:sz w:val="22"/>
          <w:szCs w:val="22"/>
        </w:rPr>
        <w:t xml:space="preserve"> 202</w:t>
      </w:r>
      <w:r w:rsidR="00931B18">
        <w:rPr>
          <w:rFonts w:ascii="Calibri" w:hAnsi="Calibri"/>
          <w:b/>
          <w:sz w:val="22"/>
          <w:szCs w:val="22"/>
        </w:rPr>
        <w:t>6</w:t>
      </w:r>
      <w:r w:rsidR="00426886">
        <w:rPr>
          <w:rFonts w:ascii="Calibri" w:hAnsi="Calibri"/>
          <w:b/>
          <w:sz w:val="22"/>
          <w:szCs w:val="22"/>
        </w:rPr>
        <w:t>_</w:t>
      </w:r>
      <w:r w:rsidR="00556449">
        <w:rPr>
          <w:rFonts w:ascii="Calibri" w:hAnsi="Calibri"/>
          <w:b/>
          <w:sz w:val="22"/>
          <w:szCs w:val="22"/>
        </w:rPr>
        <w:t>2027</w:t>
      </w:r>
      <w:r w:rsidR="00B45C1D">
        <w:rPr>
          <w:rFonts w:ascii="Calibri" w:hAnsi="Calibri"/>
          <w:sz w:val="22"/>
          <w:szCs w:val="22"/>
        </w:rPr>
        <w:t>.</w:t>
      </w:r>
    </w:p>
    <w:sectPr w:rsidR="00F6687B" w:rsidRPr="00931B18" w:rsidSect="00BA0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B8962" w14:textId="77777777" w:rsidR="0018379A" w:rsidRDefault="0018379A" w:rsidP="002B7CBF">
      <w:pPr>
        <w:spacing w:after="0" w:line="240" w:lineRule="auto"/>
      </w:pPr>
      <w:r>
        <w:separator/>
      </w:r>
    </w:p>
  </w:endnote>
  <w:endnote w:type="continuationSeparator" w:id="0">
    <w:p w14:paraId="43175E48" w14:textId="77777777" w:rsidR="0018379A" w:rsidRDefault="0018379A" w:rsidP="002B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06CE" w14:textId="77777777" w:rsidR="0018379A" w:rsidRDefault="0018379A" w:rsidP="002B7CBF">
      <w:pPr>
        <w:spacing w:after="0" w:line="240" w:lineRule="auto"/>
      </w:pPr>
      <w:r>
        <w:separator/>
      </w:r>
    </w:p>
  </w:footnote>
  <w:footnote w:type="continuationSeparator" w:id="0">
    <w:p w14:paraId="4F0F4853" w14:textId="77777777" w:rsidR="0018379A" w:rsidRDefault="0018379A" w:rsidP="002B7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311E"/>
    <w:multiLevelType w:val="multilevel"/>
    <w:tmpl w:val="3036E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7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8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31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224" w:hanging="1800"/>
      </w:pPr>
      <w:rPr>
        <w:rFonts w:hint="default"/>
        <w:b/>
      </w:rPr>
    </w:lvl>
  </w:abstractNum>
  <w:abstractNum w:abstractNumId="1" w15:restartNumberingAfterBreak="0">
    <w:nsid w:val="126B497C"/>
    <w:multiLevelType w:val="multilevel"/>
    <w:tmpl w:val="A628D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1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5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0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5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5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704" w:hanging="1800"/>
      </w:pPr>
      <w:rPr>
        <w:rFonts w:hint="default"/>
        <w:b/>
      </w:rPr>
    </w:lvl>
  </w:abstractNum>
  <w:abstractNum w:abstractNumId="2" w15:restartNumberingAfterBreak="0">
    <w:nsid w:val="65484CE5"/>
    <w:multiLevelType w:val="hybridMultilevel"/>
    <w:tmpl w:val="6668049C"/>
    <w:lvl w:ilvl="0" w:tplc="4580B4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908FA"/>
    <w:multiLevelType w:val="hybridMultilevel"/>
    <w:tmpl w:val="96ACB27E"/>
    <w:lvl w:ilvl="0" w:tplc="B0FE98E8">
      <w:start w:val="3"/>
      <w:numFmt w:val="bullet"/>
      <w:lvlText w:val=""/>
      <w:lvlJc w:val="left"/>
      <w:pPr>
        <w:ind w:left="1494" w:hanging="360"/>
      </w:pPr>
      <w:rPr>
        <w:rFonts w:ascii="Symbol" w:eastAsia="Verdana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087456856">
    <w:abstractNumId w:val="1"/>
  </w:num>
  <w:num w:numId="2" w16cid:durableId="1373503582">
    <w:abstractNumId w:val="3"/>
  </w:num>
  <w:num w:numId="3" w16cid:durableId="988749302">
    <w:abstractNumId w:val="0"/>
  </w:num>
  <w:num w:numId="4" w16cid:durableId="777988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DFE"/>
    <w:rsid w:val="0000203D"/>
    <w:rsid w:val="00010625"/>
    <w:rsid w:val="00013C52"/>
    <w:rsid w:val="0002094B"/>
    <w:rsid w:val="00043781"/>
    <w:rsid w:val="0007209E"/>
    <w:rsid w:val="000762E5"/>
    <w:rsid w:val="00081D36"/>
    <w:rsid w:val="00082251"/>
    <w:rsid w:val="000847A8"/>
    <w:rsid w:val="000868B0"/>
    <w:rsid w:val="000A3AD8"/>
    <w:rsid w:val="000A5D13"/>
    <w:rsid w:val="000B497B"/>
    <w:rsid w:val="000B7EF4"/>
    <w:rsid w:val="000C0A54"/>
    <w:rsid w:val="000C4CA5"/>
    <w:rsid w:val="000C5518"/>
    <w:rsid w:val="000D1284"/>
    <w:rsid w:val="000D5C51"/>
    <w:rsid w:val="000E025E"/>
    <w:rsid w:val="00122837"/>
    <w:rsid w:val="00124120"/>
    <w:rsid w:val="00154AC8"/>
    <w:rsid w:val="0016124A"/>
    <w:rsid w:val="001617FA"/>
    <w:rsid w:val="001775AC"/>
    <w:rsid w:val="0018379A"/>
    <w:rsid w:val="00185824"/>
    <w:rsid w:val="00185F84"/>
    <w:rsid w:val="00186D87"/>
    <w:rsid w:val="00187843"/>
    <w:rsid w:val="001C3C90"/>
    <w:rsid w:val="001D6899"/>
    <w:rsid w:val="001F0238"/>
    <w:rsid w:val="001F15E1"/>
    <w:rsid w:val="001F2E6B"/>
    <w:rsid w:val="001F2E8D"/>
    <w:rsid w:val="00202DBB"/>
    <w:rsid w:val="00215D8A"/>
    <w:rsid w:val="002211CC"/>
    <w:rsid w:val="00223CF4"/>
    <w:rsid w:val="00224AF0"/>
    <w:rsid w:val="00234C4E"/>
    <w:rsid w:val="0024192A"/>
    <w:rsid w:val="00242A69"/>
    <w:rsid w:val="00251F24"/>
    <w:rsid w:val="002614F4"/>
    <w:rsid w:val="00261EAA"/>
    <w:rsid w:val="00273CBD"/>
    <w:rsid w:val="00285C51"/>
    <w:rsid w:val="002B7CBF"/>
    <w:rsid w:val="002C43C8"/>
    <w:rsid w:val="002D0384"/>
    <w:rsid w:val="002E321C"/>
    <w:rsid w:val="002E524C"/>
    <w:rsid w:val="002F5B1D"/>
    <w:rsid w:val="00314FB9"/>
    <w:rsid w:val="00335171"/>
    <w:rsid w:val="00344B09"/>
    <w:rsid w:val="00350E08"/>
    <w:rsid w:val="003700F9"/>
    <w:rsid w:val="003B236D"/>
    <w:rsid w:val="003C08BA"/>
    <w:rsid w:val="003C3ABE"/>
    <w:rsid w:val="003E0C7A"/>
    <w:rsid w:val="003F0BBD"/>
    <w:rsid w:val="003F1071"/>
    <w:rsid w:val="00402DD9"/>
    <w:rsid w:val="004066F7"/>
    <w:rsid w:val="00416D05"/>
    <w:rsid w:val="00426886"/>
    <w:rsid w:val="004561EC"/>
    <w:rsid w:val="0046483A"/>
    <w:rsid w:val="00467C61"/>
    <w:rsid w:val="004711EE"/>
    <w:rsid w:val="004A0295"/>
    <w:rsid w:val="004A7BC1"/>
    <w:rsid w:val="004D470E"/>
    <w:rsid w:val="004E13F2"/>
    <w:rsid w:val="00505F65"/>
    <w:rsid w:val="005201EB"/>
    <w:rsid w:val="00536A04"/>
    <w:rsid w:val="00543AE0"/>
    <w:rsid w:val="00556449"/>
    <w:rsid w:val="00574CCB"/>
    <w:rsid w:val="00581E32"/>
    <w:rsid w:val="005A2111"/>
    <w:rsid w:val="005A4D45"/>
    <w:rsid w:val="005B4AB0"/>
    <w:rsid w:val="005D43F2"/>
    <w:rsid w:val="005E114E"/>
    <w:rsid w:val="005F3561"/>
    <w:rsid w:val="005F6326"/>
    <w:rsid w:val="00611930"/>
    <w:rsid w:val="0062604F"/>
    <w:rsid w:val="0063445D"/>
    <w:rsid w:val="00636DA5"/>
    <w:rsid w:val="00667E42"/>
    <w:rsid w:val="00672B02"/>
    <w:rsid w:val="00681DCC"/>
    <w:rsid w:val="00685F1A"/>
    <w:rsid w:val="00687839"/>
    <w:rsid w:val="006A7709"/>
    <w:rsid w:val="006C3349"/>
    <w:rsid w:val="006D677C"/>
    <w:rsid w:val="006E33EF"/>
    <w:rsid w:val="006F57C0"/>
    <w:rsid w:val="0070307F"/>
    <w:rsid w:val="00744BCA"/>
    <w:rsid w:val="00752B29"/>
    <w:rsid w:val="00755DD0"/>
    <w:rsid w:val="00776AAC"/>
    <w:rsid w:val="00777727"/>
    <w:rsid w:val="00782BA4"/>
    <w:rsid w:val="007854F5"/>
    <w:rsid w:val="007B09B9"/>
    <w:rsid w:val="007B5564"/>
    <w:rsid w:val="007E5F9F"/>
    <w:rsid w:val="007E6310"/>
    <w:rsid w:val="007F3E1F"/>
    <w:rsid w:val="00826D2B"/>
    <w:rsid w:val="00840FE0"/>
    <w:rsid w:val="00846FEA"/>
    <w:rsid w:val="0085316F"/>
    <w:rsid w:val="00856F1D"/>
    <w:rsid w:val="00881E01"/>
    <w:rsid w:val="008A32EF"/>
    <w:rsid w:val="008A7855"/>
    <w:rsid w:val="008B0DF7"/>
    <w:rsid w:val="008B2933"/>
    <w:rsid w:val="008B5367"/>
    <w:rsid w:val="008C1278"/>
    <w:rsid w:val="008C4FC2"/>
    <w:rsid w:val="008C78E6"/>
    <w:rsid w:val="008D327D"/>
    <w:rsid w:val="008D4AC1"/>
    <w:rsid w:val="008D7414"/>
    <w:rsid w:val="008E6BDE"/>
    <w:rsid w:val="008E7C80"/>
    <w:rsid w:val="008F26CD"/>
    <w:rsid w:val="008F7062"/>
    <w:rsid w:val="00905B72"/>
    <w:rsid w:val="00931B18"/>
    <w:rsid w:val="009327F0"/>
    <w:rsid w:val="00966249"/>
    <w:rsid w:val="0097233A"/>
    <w:rsid w:val="009739C6"/>
    <w:rsid w:val="00974B52"/>
    <w:rsid w:val="00974B80"/>
    <w:rsid w:val="0099529A"/>
    <w:rsid w:val="009D0660"/>
    <w:rsid w:val="009D3D96"/>
    <w:rsid w:val="009D5835"/>
    <w:rsid w:val="009E5C47"/>
    <w:rsid w:val="009F2442"/>
    <w:rsid w:val="009F3204"/>
    <w:rsid w:val="009F4096"/>
    <w:rsid w:val="00A0709A"/>
    <w:rsid w:val="00A53F7F"/>
    <w:rsid w:val="00A62605"/>
    <w:rsid w:val="00A6628E"/>
    <w:rsid w:val="00A72BB0"/>
    <w:rsid w:val="00A72FE6"/>
    <w:rsid w:val="00A775F6"/>
    <w:rsid w:val="00A92405"/>
    <w:rsid w:val="00AD2211"/>
    <w:rsid w:val="00AD7F8B"/>
    <w:rsid w:val="00B34428"/>
    <w:rsid w:val="00B40DEF"/>
    <w:rsid w:val="00B45C1D"/>
    <w:rsid w:val="00B50EEA"/>
    <w:rsid w:val="00B612D9"/>
    <w:rsid w:val="00B62427"/>
    <w:rsid w:val="00B707CC"/>
    <w:rsid w:val="00B75BD5"/>
    <w:rsid w:val="00B8203F"/>
    <w:rsid w:val="00B83DDC"/>
    <w:rsid w:val="00B90976"/>
    <w:rsid w:val="00BA0EA4"/>
    <w:rsid w:val="00BB4D2A"/>
    <w:rsid w:val="00BB5847"/>
    <w:rsid w:val="00BC1D91"/>
    <w:rsid w:val="00BC435A"/>
    <w:rsid w:val="00BD2919"/>
    <w:rsid w:val="00BD57AF"/>
    <w:rsid w:val="00BE497C"/>
    <w:rsid w:val="00BF5152"/>
    <w:rsid w:val="00C203A3"/>
    <w:rsid w:val="00C22399"/>
    <w:rsid w:val="00C31C58"/>
    <w:rsid w:val="00C32ED5"/>
    <w:rsid w:val="00C3772B"/>
    <w:rsid w:val="00C46B0F"/>
    <w:rsid w:val="00C47BA4"/>
    <w:rsid w:val="00C505B3"/>
    <w:rsid w:val="00C52C65"/>
    <w:rsid w:val="00C61A14"/>
    <w:rsid w:val="00C67259"/>
    <w:rsid w:val="00C67BFF"/>
    <w:rsid w:val="00C77345"/>
    <w:rsid w:val="00C8231D"/>
    <w:rsid w:val="00C9316B"/>
    <w:rsid w:val="00CB1E29"/>
    <w:rsid w:val="00CB29EF"/>
    <w:rsid w:val="00CB5318"/>
    <w:rsid w:val="00CC2557"/>
    <w:rsid w:val="00CD259D"/>
    <w:rsid w:val="00CD4986"/>
    <w:rsid w:val="00CD4E9E"/>
    <w:rsid w:val="00CE27E3"/>
    <w:rsid w:val="00CF0AAD"/>
    <w:rsid w:val="00CF34AC"/>
    <w:rsid w:val="00D16FB2"/>
    <w:rsid w:val="00D2080C"/>
    <w:rsid w:val="00D318BA"/>
    <w:rsid w:val="00D32F6A"/>
    <w:rsid w:val="00D42947"/>
    <w:rsid w:val="00D6490F"/>
    <w:rsid w:val="00D72DFE"/>
    <w:rsid w:val="00D854D7"/>
    <w:rsid w:val="00D90EFE"/>
    <w:rsid w:val="00D9110A"/>
    <w:rsid w:val="00D946E6"/>
    <w:rsid w:val="00D96B88"/>
    <w:rsid w:val="00DA2467"/>
    <w:rsid w:val="00DB450C"/>
    <w:rsid w:val="00DC2F14"/>
    <w:rsid w:val="00DC3C4E"/>
    <w:rsid w:val="00DD56BE"/>
    <w:rsid w:val="00DE5448"/>
    <w:rsid w:val="00DF3638"/>
    <w:rsid w:val="00DF37D2"/>
    <w:rsid w:val="00DF6ACD"/>
    <w:rsid w:val="00E10013"/>
    <w:rsid w:val="00E14339"/>
    <w:rsid w:val="00E26A58"/>
    <w:rsid w:val="00E5099D"/>
    <w:rsid w:val="00E90C4E"/>
    <w:rsid w:val="00EA1C6D"/>
    <w:rsid w:val="00ED717B"/>
    <w:rsid w:val="00EE6C40"/>
    <w:rsid w:val="00EF3A2C"/>
    <w:rsid w:val="00F04935"/>
    <w:rsid w:val="00F10DAF"/>
    <w:rsid w:val="00F211F7"/>
    <w:rsid w:val="00F47280"/>
    <w:rsid w:val="00F6687B"/>
    <w:rsid w:val="00F72712"/>
    <w:rsid w:val="00F73135"/>
    <w:rsid w:val="00F768B2"/>
    <w:rsid w:val="00F80812"/>
    <w:rsid w:val="00F958DA"/>
    <w:rsid w:val="00FA0008"/>
    <w:rsid w:val="00FA0BC6"/>
    <w:rsid w:val="00FC25CB"/>
    <w:rsid w:val="00FC570F"/>
    <w:rsid w:val="00FC6FDE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4727"/>
  <w15:docId w15:val="{153550D9-3323-43DD-866B-14110832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DF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2">
    <w:name w:val="Stopka (2)_"/>
    <w:link w:val="Stopka20"/>
    <w:rsid w:val="00D72DF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Stopka20">
    <w:name w:val="Stopka (2)"/>
    <w:basedOn w:val="Normalny"/>
    <w:link w:val="Stopka2"/>
    <w:rsid w:val="00D72DFE"/>
    <w:pPr>
      <w:shd w:val="clear" w:color="auto" w:fill="FFFFFF"/>
      <w:spacing w:after="120" w:line="0" w:lineRule="atLeast"/>
    </w:pPr>
    <w:rPr>
      <w:rFonts w:ascii="Verdana" w:eastAsia="Verdana" w:hAnsi="Verdana" w:cs="Verdana"/>
      <w:sz w:val="15"/>
      <w:szCs w:val="15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7C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7CB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7CB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B7CB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B556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2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25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5CB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5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5CB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5</Pages>
  <Words>1725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Kondrad Dyjak</cp:lastModifiedBy>
  <cp:revision>182</cp:revision>
  <cp:lastPrinted>2024-02-06T08:12:00Z</cp:lastPrinted>
  <dcterms:created xsi:type="dcterms:W3CDTF">2022-02-10T14:02:00Z</dcterms:created>
  <dcterms:modified xsi:type="dcterms:W3CDTF">2026-03-13T13:24:00Z</dcterms:modified>
</cp:coreProperties>
</file>